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F06" w:rsidRDefault="00DC0F06" w:rsidP="00DC0F06">
      <w:pPr>
        <w:pStyle w:val="Title"/>
        <w:rPr>
          <w:rFonts w:ascii="Arial" w:hAnsi="Arial"/>
        </w:rPr>
      </w:pPr>
      <w:bookmarkStart w:id="0" w:name="OLE_LINK2"/>
      <w:r>
        <w:rPr>
          <w:rFonts w:ascii="Arial" w:hAnsi="Arial"/>
        </w:rPr>
        <w:t>LNPA Working Group Meeting Schedule</w:t>
      </w:r>
    </w:p>
    <w:p w:rsidR="00DC0F06" w:rsidRDefault="00C45A05" w:rsidP="00DC0F06">
      <w:pPr>
        <w:pBdr>
          <w:bottom w:val="single" w:sz="6" w:space="1" w:color="auto"/>
        </w:pBdr>
        <w:jc w:val="center"/>
        <w:rPr>
          <w:b/>
          <w:sz w:val="24"/>
        </w:rPr>
      </w:pPr>
      <w:r>
        <w:rPr>
          <w:b/>
          <w:sz w:val="24"/>
        </w:rPr>
        <w:t>September 13-14</w:t>
      </w:r>
      <w:r w:rsidR="00797B8F">
        <w:rPr>
          <w:b/>
          <w:sz w:val="24"/>
        </w:rPr>
        <w:t>, 2011</w:t>
      </w:r>
    </w:p>
    <w:p w:rsidR="00DC0F06" w:rsidRDefault="00DC0F06" w:rsidP="00DC0F06">
      <w:pPr>
        <w:jc w:val="center"/>
        <w:rPr>
          <w:b/>
          <w:sz w:val="24"/>
        </w:rPr>
      </w:pPr>
      <w:r>
        <w:rPr>
          <w:b/>
          <w:sz w:val="24"/>
        </w:rPr>
        <w:t>Host</w:t>
      </w:r>
      <w:r w:rsidR="00C45A05">
        <w:rPr>
          <w:b/>
          <w:sz w:val="24"/>
        </w:rPr>
        <w:t>ed by Sprint Nextel</w:t>
      </w:r>
    </w:p>
    <w:p w:rsidR="00C45A05" w:rsidRDefault="00C45A05" w:rsidP="00C45A05">
      <w:pPr>
        <w:jc w:val="center"/>
        <w:rPr>
          <w:b/>
          <w:sz w:val="24"/>
        </w:rPr>
      </w:pPr>
      <w:r>
        <w:rPr>
          <w:b/>
          <w:sz w:val="24"/>
        </w:rPr>
        <w:t>Sprint World Headquarters Campus</w:t>
      </w:r>
    </w:p>
    <w:p w:rsidR="00C45A05" w:rsidRDefault="00C45A05" w:rsidP="00C45A05">
      <w:pPr>
        <w:jc w:val="center"/>
        <w:rPr>
          <w:b/>
          <w:sz w:val="24"/>
        </w:rPr>
      </w:pPr>
      <w:smartTag w:uri="urn:schemas-microsoft-com:office:smarttags" w:element="Street">
        <w:smartTag w:uri="urn:schemas-microsoft-com:office:smarttags" w:element="address">
          <w:r>
            <w:rPr>
              <w:b/>
              <w:sz w:val="24"/>
            </w:rPr>
            <w:t>6360 Sprint Parkway</w:t>
          </w:r>
        </w:smartTag>
      </w:smartTag>
      <w:r>
        <w:rPr>
          <w:b/>
          <w:sz w:val="24"/>
        </w:rPr>
        <w:t>, Room 1C269</w:t>
      </w:r>
    </w:p>
    <w:p w:rsidR="00C45A05" w:rsidRDefault="00C45A05" w:rsidP="00C45A05">
      <w:pPr>
        <w:jc w:val="center"/>
        <w:rPr>
          <w:b/>
          <w:sz w:val="24"/>
        </w:rPr>
      </w:pPr>
      <w:r>
        <w:rPr>
          <w:b/>
          <w:sz w:val="24"/>
        </w:rPr>
        <w:t>Overland Park, Kansas 66251</w:t>
      </w:r>
    </w:p>
    <w:p w:rsidR="00DC0F06" w:rsidRPr="000A0792" w:rsidRDefault="00DC0F06" w:rsidP="00DC0F06">
      <w:pPr>
        <w:autoSpaceDE w:val="0"/>
        <w:autoSpaceDN w:val="0"/>
        <w:adjustRightInd w:val="0"/>
        <w:rPr>
          <w:rFonts w:cs="Arial"/>
          <w:b/>
          <w:sz w:val="24"/>
          <w:szCs w:val="24"/>
        </w:rPr>
      </w:pPr>
    </w:p>
    <w:p w:rsidR="00DC0F06" w:rsidRDefault="00DC0F06" w:rsidP="00DC0F06">
      <w:pPr>
        <w:jc w:val="center"/>
      </w:pPr>
      <w:r>
        <w:rPr>
          <w:b/>
          <w:i/>
          <w:sz w:val="24"/>
        </w:rPr>
        <w:t>Agenda</w:t>
      </w:r>
    </w:p>
    <w:p w:rsidR="00DC0F06" w:rsidRDefault="00DC0F06" w:rsidP="00DC0F06">
      <w:pPr>
        <w:pStyle w:val="Heading5"/>
        <w:rPr>
          <w:rFonts w:ascii="Arial" w:hAnsi="Arial"/>
          <w:sz w:val="28"/>
        </w:rPr>
      </w:pPr>
    </w:p>
    <w:p w:rsidR="00DC0F06" w:rsidRDefault="007F1961" w:rsidP="00DC0F06">
      <w:pPr>
        <w:pStyle w:val="Heading5"/>
        <w:rPr>
          <w:rFonts w:ascii="Arial" w:hAnsi="Arial"/>
          <w:sz w:val="28"/>
        </w:rPr>
      </w:pPr>
      <w:r>
        <w:rPr>
          <w:rFonts w:ascii="Arial" w:hAnsi="Arial"/>
          <w:sz w:val="28"/>
        </w:rPr>
        <w:t>LNPA Working Group</w:t>
      </w:r>
      <w:r w:rsidR="00CC3510">
        <w:rPr>
          <w:rFonts w:ascii="Arial" w:hAnsi="Arial"/>
          <w:sz w:val="28"/>
        </w:rPr>
        <w:t xml:space="preserve"> Architecture Planning Team</w:t>
      </w:r>
      <w:r>
        <w:rPr>
          <w:rFonts w:ascii="Arial" w:hAnsi="Arial"/>
          <w:sz w:val="28"/>
        </w:rPr>
        <w:t xml:space="preserve"> (LNPA WG</w:t>
      </w:r>
      <w:r w:rsidR="00CC3510">
        <w:rPr>
          <w:rFonts w:ascii="Arial" w:hAnsi="Arial"/>
          <w:sz w:val="28"/>
        </w:rPr>
        <w:t xml:space="preserve"> APT</w:t>
      </w:r>
      <w:r w:rsidR="00DC0F06">
        <w:rPr>
          <w:rFonts w:ascii="Arial" w:hAnsi="Arial"/>
          <w:sz w:val="28"/>
        </w:rPr>
        <w:t>)</w:t>
      </w:r>
    </w:p>
    <w:p w:rsidR="00DC0F06" w:rsidRDefault="00C45A05" w:rsidP="00DC0F06">
      <w:pPr>
        <w:pStyle w:val="Heading4"/>
        <w:rPr>
          <w:sz w:val="24"/>
        </w:rPr>
      </w:pPr>
      <w:r>
        <w:rPr>
          <w:sz w:val="24"/>
        </w:rPr>
        <w:t>Tuesday, September 13</w:t>
      </w:r>
      <w:r w:rsidR="004C61F1">
        <w:rPr>
          <w:sz w:val="24"/>
        </w:rPr>
        <w:t xml:space="preserve">, </w:t>
      </w:r>
      <w:r w:rsidR="00797B8F">
        <w:rPr>
          <w:sz w:val="24"/>
        </w:rPr>
        <w:t>2011</w:t>
      </w:r>
      <w:r w:rsidR="0057039A">
        <w:rPr>
          <w:sz w:val="24"/>
        </w:rPr>
        <w:t xml:space="preserve">   </w:t>
      </w:r>
      <w:r w:rsidR="004B04EC">
        <w:rPr>
          <w:sz w:val="24"/>
        </w:rPr>
        <w:t>9:00 AM – 10:30 A</w:t>
      </w:r>
      <w:r w:rsidR="004B0A8B">
        <w:rPr>
          <w:sz w:val="24"/>
        </w:rPr>
        <w:t>M (Central</w:t>
      </w:r>
      <w:r w:rsidR="00DC0F06">
        <w:rPr>
          <w:sz w:val="24"/>
        </w:rPr>
        <w:t xml:space="preserve"> Time Zone) </w:t>
      </w:r>
    </w:p>
    <w:p w:rsidR="00DC0F06" w:rsidRDefault="00DC0F06" w:rsidP="00DC0F06">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bookmarkEnd w:id="0"/>
    <w:p w:rsidR="00157F30" w:rsidRDefault="00157F30" w:rsidP="004E3B62">
      <w:pPr>
        <w:rPr>
          <w:sz w:val="24"/>
          <w:szCs w:val="24"/>
        </w:rPr>
      </w:pPr>
      <w:r>
        <w:rPr>
          <w:sz w:val="24"/>
          <w:szCs w:val="24"/>
        </w:rPr>
        <w:t xml:space="preserve">    </w:t>
      </w:r>
    </w:p>
    <w:p w:rsidR="00E61AC6" w:rsidRPr="007320C9" w:rsidRDefault="00887E43" w:rsidP="009C45CB">
      <w:pPr>
        <w:ind w:left="1440" w:hanging="1440"/>
        <w:rPr>
          <w:b/>
          <w:sz w:val="24"/>
        </w:rPr>
      </w:pPr>
      <w:r w:rsidRPr="005C66CF">
        <w:rPr>
          <w:b/>
          <w:color w:val="FF0000"/>
          <w:sz w:val="24"/>
          <w:szCs w:val="24"/>
        </w:rPr>
        <w:t>9:0</w:t>
      </w:r>
      <w:r w:rsidR="007520C3" w:rsidRPr="005C66CF">
        <w:rPr>
          <w:b/>
          <w:color w:val="FF0000"/>
          <w:sz w:val="24"/>
          <w:szCs w:val="24"/>
        </w:rPr>
        <w:t>0 a.m.</w:t>
      </w:r>
      <w:r w:rsidR="00991407">
        <w:rPr>
          <w:sz w:val="24"/>
          <w:szCs w:val="24"/>
        </w:rPr>
        <w:tab/>
      </w:r>
      <w:r w:rsidR="00392829" w:rsidRPr="007320C9">
        <w:rPr>
          <w:b/>
          <w:sz w:val="24"/>
          <w:szCs w:val="24"/>
        </w:rPr>
        <w:t xml:space="preserve">- </w:t>
      </w:r>
      <w:r w:rsidR="00D631BF" w:rsidRPr="007320C9">
        <w:rPr>
          <w:b/>
          <w:sz w:val="24"/>
        </w:rPr>
        <w:t>Introductio</w:t>
      </w:r>
      <w:r w:rsidR="003322A4" w:rsidRPr="007320C9">
        <w:rPr>
          <w:b/>
          <w:sz w:val="24"/>
        </w:rPr>
        <w:t>n</w:t>
      </w:r>
      <w:r w:rsidR="008C4FB0" w:rsidRPr="007320C9">
        <w:rPr>
          <w:b/>
          <w:sz w:val="24"/>
        </w:rPr>
        <w:t>s</w:t>
      </w:r>
      <w:r w:rsidR="009C45CB" w:rsidRPr="007320C9">
        <w:rPr>
          <w:b/>
          <w:sz w:val="24"/>
        </w:rPr>
        <w:t xml:space="preserve"> and </w:t>
      </w:r>
      <w:r w:rsidR="004B0A8B">
        <w:rPr>
          <w:b/>
          <w:sz w:val="24"/>
        </w:rPr>
        <w:t xml:space="preserve">APT </w:t>
      </w:r>
      <w:r w:rsidR="004708B9" w:rsidRPr="007320C9">
        <w:rPr>
          <w:b/>
          <w:sz w:val="24"/>
        </w:rPr>
        <w:t>A</w:t>
      </w:r>
      <w:r w:rsidR="00A64B2D" w:rsidRPr="007320C9">
        <w:rPr>
          <w:b/>
          <w:sz w:val="24"/>
        </w:rPr>
        <w:t>ge</w:t>
      </w:r>
      <w:r w:rsidR="00E61AC6" w:rsidRPr="007320C9">
        <w:rPr>
          <w:b/>
          <w:sz w:val="24"/>
        </w:rPr>
        <w:t>nda Review</w:t>
      </w:r>
      <w:r w:rsidR="009C45CB" w:rsidRPr="007320C9">
        <w:rPr>
          <w:b/>
          <w:sz w:val="24"/>
        </w:rPr>
        <w:t xml:space="preserve"> – All </w:t>
      </w:r>
    </w:p>
    <w:p w:rsidR="00E61AC6" w:rsidRDefault="00E61AC6" w:rsidP="00E61AC6">
      <w:pPr>
        <w:ind w:left="1440"/>
        <w:rPr>
          <w:sz w:val="24"/>
        </w:rPr>
      </w:pPr>
    </w:p>
    <w:p w:rsidR="00A26B64" w:rsidRPr="00F324AF" w:rsidRDefault="00BC53F9" w:rsidP="00F324AF">
      <w:pPr>
        <w:ind w:left="1440"/>
        <w:rPr>
          <w:b/>
          <w:sz w:val="24"/>
        </w:rPr>
      </w:pPr>
      <w:r>
        <w:rPr>
          <w:b/>
          <w:sz w:val="24"/>
        </w:rPr>
        <w:t xml:space="preserve">- </w:t>
      </w:r>
      <w:r w:rsidR="004B04EC">
        <w:rPr>
          <w:b/>
          <w:sz w:val="24"/>
        </w:rPr>
        <w:t xml:space="preserve">Review and </w:t>
      </w:r>
      <w:r>
        <w:rPr>
          <w:b/>
          <w:sz w:val="24"/>
        </w:rPr>
        <w:t xml:space="preserve">Approve </w:t>
      </w:r>
      <w:r w:rsidR="00C45A05">
        <w:rPr>
          <w:b/>
          <w:sz w:val="24"/>
        </w:rPr>
        <w:t>July 12,</w:t>
      </w:r>
      <w:r w:rsidR="00632C33">
        <w:rPr>
          <w:b/>
          <w:sz w:val="24"/>
        </w:rPr>
        <w:t xml:space="preserve"> 2011</w:t>
      </w:r>
      <w:r w:rsidR="00550E38">
        <w:rPr>
          <w:b/>
          <w:sz w:val="24"/>
        </w:rPr>
        <w:t xml:space="preserve"> </w:t>
      </w:r>
      <w:r w:rsidR="00C45A05">
        <w:rPr>
          <w:b/>
          <w:sz w:val="24"/>
        </w:rPr>
        <w:t xml:space="preserve">Draft </w:t>
      </w:r>
      <w:r w:rsidR="0024606A">
        <w:rPr>
          <w:b/>
          <w:sz w:val="24"/>
        </w:rPr>
        <w:t xml:space="preserve">APT </w:t>
      </w:r>
      <w:r w:rsidR="009A3A00" w:rsidRPr="007320C9">
        <w:rPr>
          <w:b/>
          <w:sz w:val="24"/>
        </w:rPr>
        <w:t>Minutes</w:t>
      </w:r>
      <w:r w:rsidR="00323A5C">
        <w:rPr>
          <w:b/>
          <w:sz w:val="24"/>
        </w:rPr>
        <w:t xml:space="preserve"> – All</w:t>
      </w:r>
    </w:p>
    <w:p w:rsidR="00C45A05" w:rsidRPr="00F324AF" w:rsidRDefault="00C45A05" w:rsidP="004E3B62">
      <w:pPr>
        <w:rPr>
          <w:sz w:val="24"/>
        </w:rPr>
      </w:pPr>
      <w:r>
        <w:rPr>
          <w:sz w:val="24"/>
        </w:rPr>
        <w:tab/>
      </w:r>
      <w:r>
        <w:rPr>
          <w:sz w:val="24"/>
        </w:rPr>
        <w:tab/>
      </w:r>
      <w:r>
        <w:rPr>
          <w:sz w:val="24"/>
        </w:rPr>
        <w:tab/>
      </w:r>
      <w:r w:rsidRPr="00665DCC">
        <w:rPr>
          <w:sz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4pt" o:ole="">
            <v:imagedata r:id="rId7" o:title=""/>
          </v:shape>
          <o:OLEObject Type="Embed" ProgID="Word.Document.12" ShapeID="_x0000_i1025" DrawAspect="Icon" ObjectID="_1377935843" r:id="rId8">
            <o:FieldCodes>\s</o:FieldCodes>
          </o:OLEObject>
        </w:object>
      </w:r>
    </w:p>
    <w:p w:rsidR="004B04EC" w:rsidRPr="0067345F" w:rsidRDefault="004B04EC" w:rsidP="0067345F">
      <w:pPr>
        <w:pStyle w:val="ListParagraph"/>
        <w:numPr>
          <w:ilvl w:val="0"/>
          <w:numId w:val="26"/>
        </w:numPr>
        <w:ind w:left="1620" w:hanging="180"/>
        <w:rPr>
          <w:rFonts w:cs="Arial"/>
          <w:sz w:val="24"/>
          <w:szCs w:val="24"/>
          <w:highlight w:val="yellow"/>
        </w:rPr>
      </w:pPr>
      <w:r w:rsidRPr="004B04EC">
        <w:rPr>
          <w:rFonts w:cs="Arial"/>
          <w:b/>
          <w:sz w:val="24"/>
          <w:szCs w:val="24"/>
          <w:highlight w:val="yellow"/>
        </w:rPr>
        <w:t>Action Item 071211-APT-01:</w:t>
      </w:r>
      <w:r w:rsidRPr="004B04EC">
        <w:rPr>
          <w:rFonts w:cs="Arial"/>
          <w:sz w:val="24"/>
          <w:szCs w:val="24"/>
          <w:highlight w:val="yellow"/>
        </w:rPr>
        <w:t xml:space="preserve">  </w:t>
      </w:r>
      <w:r w:rsidRPr="004B04EC">
        <w:rPr>
          <w:rFonts w:cs="Arial"/>
          <w:color w:val="FF0000"/>
          <w:sz w:val="24"/>
          <w:szCs w:val="24"/>
          <w:highlight w:val="yellow"/>
        </w:rPr>
        <w:t>Gary Sacra</w:t>
      </w:r>
      <w:r w:rsidRPr="004B04EC">
        <w:rPr>
          <w:rFonts w:cs="Arial"/>
          <w:sz w:val="24"/>
          <w:szCs w:val="24"/>
          <w:highlight w:val="yellow"/>
        </w:rPr>
        <w:t xml:space="preserve">, LNPA WG Co-Chair, will place a discussion regarding the </w:t>
      </w:r>
      <w:proofErr w:type="spellStart"/>
      <w:r w:rsidRPr="004B04EC">
        <w:rPr>
          <w:rFonts w:cs="Arial"/>
          <w:sz w:val="24"/>
          <w:szCs w:val="24"/>
          <w:highlight w:val="yellow"/>
        </w:rPr>
        <w:t>sunsetting</w:t>
      </w:r>
      <w:proofErr w:type="spellEnd"/>
      <w:r w:rsidRPr="004B04EC">
        <w:rPr>
          <w:rFonts w:cs="Arial"/>
          <w:sz w:val="24"/>
          <w:szCs w:val="24"/>
          <w:highlight w:val="yellow"/>
        </w:rPr>
        <w:t xml:space="preserve"> of non-EDR support on the list of potential future agenda items.</w:t>
      </w:r>
    </w:p>
    <w:p w:rsidR="004B04EC" w:rsidRPr="00F324AF" w:rsidRDefault="004B04EC" w:rsidP="004E3B62">
      <w:pPr>
        <w:rPr>
          <w:sz w:val="24"/>
          <w:szCs w:val="24"/>
        </w:rPr>
      </w:pPr>
      <w:r>
        <w:rPr>
          <w:sz w:val="24"/>
          <w:szCs w:val="24"/>
        </w:rPr>
        <w:tab/>
      </w:r>
      <w:r>
        <w:rPr>
          <w:sz w:val="24"/>
          <w:szCs w:val="24"/>
        </w:rPr>
        <w:tab/>
      </w:r>
      <w:r>
        <w:rPr>
          <w:sz w:val="24"/>
          <w:szCs w:val="24"/>
        </w:rPr>
        <w:tab/>
      </w:r>
      <w:r>
        <w:rPr>
          <w:sz w:val="24"/>
          <w:szCs w:val="24"/>
        </w:rPr>
        <w:tab/>
      </w:r>
      <w:r w:rsidR="0067345F">
        <w:rPr>
          <w:sz w:val="24"/>
          <w:szCs w:val="24"/>
        </w:rPr>
        <w:tab/>
      </w:r>
      <w:r w:rsidR="0067345F">
        <w:rPr>
          <w:sz w:val="24"/>
          <w:szCs w:val="24"/>
        </w:rPr>
        <w:tab/>
      </w:r>
      <w:r w:rsidR="0067345F">
        <w:rPr>
          <w:sz w:val="24"/>
          <w:szCs w:val="24"/>
        </w:rPr>
        <w:tab/>
      </w:r>
      <w:r w:rsidR="0067345F">
        <w:rPr>
          <w:sz w:val="24"/>
          <w:szCs w:val="24"/>
        </w:rPr>
        <w:tab/>
      </w:r>
      <w:r w:rsidRPr="00506A3C">
        <w:rPr>
          <w:sz w:val="24"/>
          <w:szCs w:val="24"/>
        </w:rPr>
        <w:object w:dxaOrig="1531" w:dyaOrig="1002">
          <v:shape id="_x0000_i1026" type="#_x0000_t75" style="width:76.2pt;height:50.4pt" o:ole="">
            <v:imagedata r:id="rId9" o:title=""/>
          </v:shape>
          <o:OLEObject Type="Embed" ProgID="Word.Document.12" ShapeID="_x0000_i1026" DrawAspect="Icon" ObjectID="_1377935844" r:id="rId10">
            <o:FieldCodes>\s</o:FieldCodes>
          </o:OLEObject>
        </w:object>
      </w:r>
    </w:p>
    <w:p w:rsidR="00CC3510" w:rsidRDefault="00CC3510" w:rsidP="004E3B62">
      <w:pPr>
        <w:rPr>
          <w:b/>
          <w:sz w:val="24"/>
        </w:rPr>
      </w:pPr>
      <w:r>
        <w:rPr>
          <w:sz w:val="24"/>
        </w:rPr>
        <w:tab/>
      </w:r>
      <w:r>
        <w:rPr>
          <w:sz w:val="24"/>
        </w:rPr>
        <w:tab/>
      </w:r>
      <w:r>
        <w:rPr>
          <w:b/>
          <w:sz w:val="24"/>
        </w:rPr>
        <w:t>- APT Test Plan Review</w:t>
      </w:r>
      <w:r w:rsidR="004B04EC">
        <w:rPr>
          <w:b/>
          <w:sz w:val="24"/>
        </w:rPr>
        <w:t xml:space="preserve"> Team Update – John Nakamura, </w:t>
      </w:r>
      <w:proofErr w:type="spellStart"/>
      <w:r w:rsidR="004B04EC">
        <w:rPr>
          <w:b/>
          <w:sz w:val="24"/>
        </w:rPr>
        <w:t>Neustar</w:t>
      </w:r>
      <w:proofErr w:type="spellEnd"/>
    </w:p>
    <w:p w:rsidR="000E5DD4" w:rsidRPr="000E5DD4" w:rsidRDefault="000E5DD4" w:rsidP="000E5DD4">
      <w:pPr>
        <w:ind w:left="2160"/>
        <w:rPr>
          <w:sz w:val="24"/>
          <w:highlight w:val="yellow"/>
        </w:rPr>
      </w:pPr>
      <w:r w:rsidRPr="000E5DD4">
        <w:rPr>
          <w:b/>
          <w:sz w:val="24"/>
          <w:highlight w:val="yellow"/>
        </w:rPr>
        <w:t>Action Item 051011-16:</w:t>
      </w:r>
      <w:r w:rsidRPr="000E5DD4">
        <w:rPr>
          <w:sz w:val="24"/>
          <w:highlight w:val="yellow"/>
        </w:rPr>
        <w:t xml:space="preserve">  </w:t>
      </w:r>
      <w:proofErr w:type="spellStart"/>
      <w:r w:rsidRPr="000E5DD4">
        <w:rPr>
          <w:color w:val="FF0000"/>
          <w:sz w:val="24"/>
          <w:highlight w:val="yellow"/>
        </w:rPr>
        <w:t>Neustar</w:t>
      </w:r>
      <w:proofErr w:type="spellEnd"/>
      <w:r w:rsidRPr="000E5DD4">
        <w:rPr>
          <w:color w:val="FF0000"/>
          <w:sz w:val="24"/>
          <w:highlight w:val="yellow"/>
        </w:rPr>
        <w:t xml:space="preserve"> and </w:t>
      </w:r>
      <w:proofErr w:type="spellStart"/>
      <w:r w:rsidRPr="000E5DD4">
        <w:rPr>
          <w:color w:val="FF0000"/>
          <w:sz w:val="24"/>
          <w:highlight w:val="yellow"/>
        </w:rPr>
        <w:t>Telcordia</w:t>
      </w:r>
      <w:proofErr w:type="spellEnd"/>
      <w:r w:rsidRPr="000E5DD4">
        <w:rPr>
          <w:color w:val="FF0000"/>
          <w:sz w:val="24"/>
          <w:highlight w:val="yellow"/>
        </w:rPr>
        <w:t xml:space="preserve"> </w:t>
      </w:r>
      <w:r w:rsidRPr="000E5DD4">
        <w:rPr>
          <w:sz w:val="24"/>
          <w:highlight w:val="yellow"/>
        </w:rPr>
        <w:t>will create a list of Vendor (ITP) and Service Provider regression test cases, identify which are Vendor (ITP) and which are regression or which are both, determine which are conditional, and which apply to the following four categories:</w:t>
      </w:r>
    </w:p>
    <w:p w:rsidR="000E5DD4" w:rsidRPr="000E5DD4" w:rsidRDefault="000E5DD4" w:rsidP="000E5DD4">
      <w:pPr>
        <w:numPr>
          <w:ilvl w:val="0"/>
          <w:numId w:val="21"/>
        </w:numPr>
        <w:rPr>
          <w:sz w:val="24"/>
          <w:highlight w:val="yellow"/>
        </w:rPr>
      </w:pPr>
      <w:r w:rsidRPr="000E5DD4">
        <w:rPr>
          <w:sz w:val="24"/>
          <w:highlight w:val="yellow"/>
        </w:rPr>
        <w:t>New Service Provider and New Vendor,</w:t>
      </w:r>
    </w:p>
    <w:p w:rsidR="000E5DD4" w:rsidRPr="000E5DD4" w:rsidRDefault="000E5DD4" w:rsidP="000E5DD4">
      <w:pPr>
        <w:numPr>
          <w:ilvl w:val="0"/>
          <w:numId w:val="21"/>
        </w:numPr>
        <w:rPr>
          <w:sz w:val="24"/>
          <w:highlight w:val="yellow"/>
        </w:rPr>
      </w:pPr>
      <w:r w:rsidRPr="000E5DD4">
        <w:rPr>
          <w:sz w:val="24"/>
          <w:highlight w:val="yellow"/>
        </w:rPr>
        <w:t>New Service Provider and Experienced Vendor,</w:t>
      </w:r>
    </w:p>
    <w:p w:rsidR="000E5DD4" w:rsidRPr="000E5DD4" w:rsidRDefault="000E5DD4" w:rsidP="000E5DD4">
      <w:pPr>
        <w:numPr>
          <w:ilvl w:val="0"/>
          <w:numId w:val="21"/>
        </w:numPr>
        <w:rPr>
          <w:sz w:val="24"/>
          <w:highlight w:val="yellow"/>
        </w:rPr>
      </w:pPr>
      <w:r w:rsidRPr="000E5DD4">
        <w:rPr>
          <w:sz w:val="24"/>
          <w:highlight w:val="yellow"/>
        </w:rPr>
        <w:t>Experienced Service Provider and New Vendor,</w:t>
      </w:r>
    </w:p>
    <w:p w:rsidR="000E5DD4" w:rsidRPr="000E5DD4" w:rsidRDefault="000E5DD4" w:rsidP="000E5DD4">
      <w:pPr>
        <w:numPr>
          <w:ilvl w:val="0"/>
          <w:numId w:val="21"/>
        </w:numPr>
        <w:rPr>
          <w:sz w:val="24"/>
          <w:highlight w:val="yellow"/>
        </w:rPr>
      </w:pPr>
      <w:r w:rsidRPr="000E5DD4">
        <w:rPr>
          <w:sz w:val="24"/>
          <w:highlight w:val="yellow"/>
        </w:rPr>
        <w:t>Experienced Service Provider and Experienced Vendor.</w:t>
      </w:r>
    </w:p>
    <w:p w:rsidR="004B04EC" w:rsidRDefault="000E5DD4" w:rsidP="004B04EC">
      <w:pPr>
        <w:ind w:left="2160"/>
        <w:rPr>
          <w:sz w:val="24"/>
          <w:highlight w:val="yellow"/>
        </w:rPr>
      </w:pPr>
      <w:r w:rsidRPr="000E5DD4">
        <w:rPr>
          <w:sz w:val="24"/>
          <w:highlight w:val="yellow"/>
        </w:rPr>
        <w:t>The status of this work effort will be provided on the June 14, 2011 APT conference call and at the APT portion</w:t>
      </w:r>
      <w:r w:rsidR="004B04EC">
        <w:rPr>
          <w:sz w:val="24"/>
          <w:highlight w:val="yellow"/>
        </w:rPr>
        <w:t xml:space="preserve"> of the July 2011 LNPA WG meeting.</w:t>
      </w:r>
    </w:p>
    <w:p w:rsidR="004B04EC" w:rsidRDefault="004B04EC" w:rsidP="004B04EC">
      <w:pPr>
        <w:ind w:left="1620" w:hanging="180"/>
        <w:rPr>
          <w:b/>
          <w:sz w:val="24"/>
        </w:rPr>
      </w:pPr>
      <w:r>
        <w:rPr>
          <w:b/>
          <w:sz w:val="24"/>
        </w:rPr>
        <w:tab/>
      </w:r>
    </w:p>
    <w:p w:rsidR="0067345F" w:rsidRPr="0067345F" w:rsidRDefault="0067345F" w:rsidP="0067345F">
      <w:pPr>
        <w:pStyle w:val="ListParagraph"/>
        <w:numPr>
          <w:ilvl w:val="0"/>
          <w:numId w:val="26"/>
        </w:numPr>
        <w:ind w:left="1620" w:hanging="180"/>
        <w:rPr>
          <w:b/>
          <w:sz w:val="24"/>
        </w:rPr>
      </w:pPr>
      <w:r>
        <w:rPr>
          <w:b/>
          <w:sz w:val="24"/>
        </w:rPr>
        <w:t xml:space="preserve">Future </w:t>
      </w:r>
      <w:r w:rsidR="006B5263">
        <w:rPr>
          <w:b/>
          <w:sz w:val="24"/>
        </w:rPr>
        <w:t xml:space="preserve">NPAC </w:t>
      </w:r>
      <w:r>
        <w:rPr>
          <w:b/>
          <w:sz w:val="24"/>
        </w:rPr>
        <w:t xml:space="preserve">Support of IPv6 Addressing – Jim Rooks, </w:t>
      </w:r>
      <w:proofErr w:type="spellStart"/>
      <w:r>
        <w:rPr>
          <w:b/>
          <w:sz w:val="24"/>
        </w:rPr>
        <w:t>Neustar</w:t>
      </w:r>
      <w:proofErr w:type="spellEnd"/>
    </w:p>
    <w:p w:rsidR="00F324AF" w:rsidRPr="00F324AF" w:rsidRDefault="00F324AF" w:rsidP="00F324AF">
      <w:pPr>
        <w:pStyle w:val="ListParagraph"/>
        <w:ind w:left="2160"/>
        <w:rPr>
          <w:sz w:val="24"/>
          <w:szCs w:val="24"/>
        </w:rPr>
      </w:pPr>
      <w:r w:rsidRPr="00F324AF">
        <w:rPr>
          <w:b/>
          <w:sz w:val="24"/>
          <w:highlight w:val="yellow"/>
        </w:rPr>
        <w:t>Action Item 051011-01:</w:t>
      </w:r>
      <w:r w:rsidRPr="00F324AF">
        <w:rPr>
          <w:sz w:val="24"/>
          <w:highlight w:val="yellow"/>
        </w:rPr>
        <w:t xml:space="preserve">  </w:t>
      </w:r>
      <w:proofErr w:type="spellStart"/>
      <w:r w:rsidRPr="00F324AF">
        <w:rPr>
          <w:color w:val="FF0000"/>
          <w:sz w:val="24"/>
          <w:szCs w:val="24"/>
          <w:highlight w:val="yellow"/>
        </w:rPr>
        <w:t>Neustar</w:t>
      </w:r>
      <w:proofErr w:type="spellEnd"/>
      <w:r w:rsidRPr="00F324AF">
        <w:rPr>
          <w:sz w:val="24"/>
          <w:szCs w:val="24"/>
          <w:highlight w:val="yellow"/>
        </w:rPr>
        <w:t xml:space="preserve"> will develop a proposed Change Order related to NPAC support of IPv6, to be sponsored by AT&amp;T Mobility.</w:t>
      </w:r>
    </w:p>
    <w:p w:rsidR="0067345F" w:rsidRDefault="0067345F" w:rsidP="004B04EC">
      <w:pPr>
        <w:ind w:left="1620" w:hanging="180"/>
        <w:rPr>
          <w:b/>
          <w:sz w:val="24"/>
        </w:rPr>
      </w:pPr>
    </w:p>
    <w:p w:rsidR="004B04EC" w:rsidRPr="004B04EC" w:rsidRDefault="004B04EC" w:rsidP="004B04EC">
      <w:pPr>
        <w:pStyle w:val="ListParagraph"/>
        <w:numPr>
          <w:ilvl w:val="0"/>
          <w:numId w:val="26"/>
        </w:numPr>
        <w:ind w:left="1620" w:hanging="180"/>
        <w:rPr>
          <w:sz w:val="24"/>
        </w:rPr>
      </w:pPr>
      <w:r>
        <w:rPr>
          <w:b/>
          <w:sz w:val="24"/>
        </w:rPr>
        <w:t xml:space="preserve">APT </w:t>
      </w:r>
      <w:r w:rsidRPr="004B04EC">
        <w:rPr>
          <w:b/>
          <w:sz w:val="24"/>
        </w:rPr>
        <w:t>Action Items Not Previously Discussed in Agenda – All</w:t>
      </w:r>
      <w:r w:rsidRPr="004B04EC">
        <w:rPr>
          <w:b/>
          <w:sz w:val="24"/>
        </w:rPr>
        <w:tab/>
      </w:r>
    </w:p>
    <w:p w:rsidR="000E5DD4" w:rsidRPr="004B04EC" w:rsidRDefault="004B04EC" w:rsidP="004B04EC">
      <w:pPr>
        <w:rPr>
          <w:b/>
          <w:color w:val="FF0000"/>
          <w:sz w:val="24"/>
        </w:rPr>
      </w:pPr>
      <w:r>
        <w:rPr>
          <w:b/>
          <w:color w:val="FF0000"/>
          <w:sz w:val="24"/>
        </w:rPr>
        <w:tab/>
      </w:r>
      <w:r>
        <w:rPr>
          <w:b/>
          <w:color w:val="FF0000"/>
          <w:sz w:val="24"/>
        </w:rPr>
        <w:tab/>
      </w:r>
      <w:r>
        <w:rPr>
          <w:b/>
          <w:color w:val="FF0000"/>
          <w:sz w:val="24"/>
        </w:rPr>
        <w:tab/>
      </w:r>
      <w:r w:rsidRPr="00BA50CA">
        <w:rPr>
          <w:b/>
          <w:color w:val="FF0000"/>
          <w:sz w:val="24"/>
        </w:rPr>
        <w:object w:dxaOrig="1531" w:dyaOrig="1002">
          <v:shape id="_x0000_i1027" type="#_x0000_t75" style="width:76.2pt;height:50.4pt" o:ole="">
            <v:imagedata r:id="rId11" o:title=""/>
          </v:shape>
          <o:OLEObject Type="Embed" ProgID="Word.Document.12" ShapeID="_x0000_i1027" DrawAspect="Icon" ObjectID="_1377935845" r:id="rId12">
            <o:FieldCodes>\s</o:FieldCodes>
          </o:OLEObject>
        </w:object>
      </w:r>
    </w:p>
    <w:p w:rsidR="004B04EC" w:rsidRDefault="004B04EC" w:rsidP="004B04EC">
      <w:pPr>
        <w:pStyle w:val="Title"/>
        <w:rPr>
          <w:rFonts w:ascii="Arial" w:hAnsi="Arial"/>
        </w:rPr>
      </w:pPr>
      <w:r>
        <w:rPr>
          <w:rFonts w:ascii="Arial" w:hAnsi="Arial"/>
        </w:rPr>
        <w:lastRenderedPageBreak/>
        <w:t>LNPA Working Group Meeting Schedule</w:t>
      </w:r>
    </w:p>
    <w:p w:rsidR="004B04EC" w:rsidRDefault="004B04EC" w:rsidP="004B04EC">
      <w:pPr>
        <w:pBdr>
          <w:bottom w:val="single" w:sz="6" w:space="1" w:color="auto"/>
        </w:pBdr>
        <w:jc w:val="center"/>
        <w:rPr>
          <w:b/>
          <w:sz w:val="24"/>
        </w:rPr>
      </w:pPr>
      <w:r>
        <w:rPr>
          <w:b/>
          <w:sz w:val="24"/>
        </w:rPr>
        <w:t>September 13-14, 2011</w:t>
      </w:r>
    </w:p>
    <w:p w:rsidR="004B04EC" w:rsidRDefault="004B04EC" w:rsidP="004B04EC">
      <w:pPr>
        <w:jc w:val="center"/>
        <w:rPr>
          <w:b/>
          <w:sz w:val="24"/>
        </w:rPr>
      </w:pPr>
      <w:r>
        <w:rPr>
          <w:b/>
          <w:sz w:val="24"/>
        </w:rPr>
        <w:t>Hosted by Sprint Nextel</w:t>
      </w:r>
    </w:p>
    <w:p w:rsidR="004B04EC" w:rsidRDefault="004B04EC" w:rsidP="004B04EC">
      <w:pPr>
        <w:jc w:val="center"/>
        <w:rPr>
          <w:b/>
          <w:sz w:val="24"/>
        </w:rPr>
      </w:pPr>
      <w:r>
        <w:rPr>
          <w:b/>
          <w:sz w:val="24"/>
        </w:rPr>
        <w:t>Sprint World Headquarters Campus</w:t>
      </w:r>
    </w:p>
    <w:p w:rsidR="004B04EC" w:rsidRDefault="004B04EC" w:rsidP="004B04EC">
      <w:pPr>
        <w:jc w:val="center"/>
        <w:rPr>
          <w:b/>
          <w:sz w:val="24"/>
        </w:rPr>
      </w:pPr>
      <w:smartTag w:uri="urn:schemas-microsoft-com:office:smarttags" w:element="Street">
        <w:smartTag w:uri="urn:schemas-microsoft-com:office:smarttags" w:element="address">
          <w:r>
            <w:rPr>
              <w:b/>
              <w:sz w:val="24"/>
            </w:rPr>
            <w:t>6360 Sprint Parkway</w:t>
          </w:r>
        </w:smartTag>
      </w:smartTag>
      <w:r>
        <w:rPr>
          <w:b/>
          <w:sz w:val="24"/>
        </w:rPr>
        <w:t>, Room 1C269</w:t>
      </w:r>
    </w:p>
    <w:p w:rsidR="004B04EC" w:rsidRDefault="004B04EC" w:rsidP="004B04EC">
      <w:pPr>
        <w:jc w:val="center"/>
        <w:rPr>
          <w:b/>
          <w:sz w:val="24"/>
        </w:rPr>
      </w:pPr>
      <w:r>
        <w:rPr>
          <w:b/>
          <w:sz w:val="24"/>
        </w:rPr>
        <w:t>Overland Park, Kansas 66251</w:t>
      </w:r>
    </w:p>
    <w:p w:rsidR="004B04EC" w:rsidRPr="000A0792" w:rsidRDefault="004B04EC" w:rsidP="004B04EC">
      <w:pPr>
        <w:autoSpaceDE w:val="0"/>
        <w:autoSpaceDN w:val="0"/>
        <w:adjustRightInd w:val="0"/>
        <w:rPr>
          <w:rFonts w:cs="Arial"/>
          <w:b/>
          <w:sz w:val="24"/>
          <w:szCs w:val="24"/>
        </w:rPr>
      </w:pPr>
    </w:p>
    <w:p w:rsidR="004B04EC" w:rsidRDefault="004B04EC" w:rsidP="004B04EC">
      <w:pPr>
        <w:jc w:val="center"/>
      </w:pPr>
      <w:r>
        <w:rPr>
          <w:b/>
          <w:i/>
          <w:sz w:val="24"/>
        </w:rPr>
        <w:t>Agenda</w:t>
      </w:r>
    </w:p>
    <w:p w:rsidR="004B04EC" w:rsidRDefault="004B04EC" w:rsidP="004B04EC">
      <w:pPr>
        <w:pStyle w:val="Heading5"/>
        <w:rPr>
          <w:rFonts w:ascii="Arial" w:hAnsi="Arial"/>
          <w:sz w:val="28"/>
        </w:rPr>
      </w:pPr>
    </w:p>
    <w:p w:rsidR="004B04EC" w:rsidRDefault="006F6079" w:rsidP="004B04EC">
      <w:pPr>
        <w:pStyle w:val="Heading5"/>
        <w:rPr>
          <w:rFonts w:ascii="Arial" w:hAnsi="Arial"/>
          <w:sz w:val="28"/>
        </w:rPr>
      </w:pPr>
      <w:r>
        <w:rPr>
          <w:rFonts w:ascii="Arial" w:hAnsi="Arial"/>
          <w:sz w:val="28"/>
        </w:rPr>
        <w:t xml:space="preserve">FULL </w:t>
      </w:r>
      <w:r w:rsidR="004B04EC">
        <w:rPr>
          <w:rFonts w:ascii="Arial" w:hAnsi="Arial"/>
          <w:sz w:val="28"/>
        </w:rPr>
        <w:t>LNPA Working Group (LNPA WG)</w:t>
      </w:r>
    </w:p>
    <w:p w:rsidR="004B04EC" w:rsidRDefault="004B04EC" w:rsidP="004B04EC">
      <w:pPr>
        <w:pStyle w:val="Heading4"/>
        <w:rPr>
          <w:sz w:val="24"/>
        </w:rPr>
      </w:pPr>
      <w:r>
        <w:rPr>
          <w:sz w:val="24"/>
        </w:rPr>
        <w:t xml:space="preserve">Tuesday, September 13, 2011   10:30 AM – 5:00 PM (Central Time Zone) </w:t>
      </w:r>
    </w:p>
    <w:p w:rsidR="004B04EC" w:rsidRDefault="004B04EC" w:rsidP="004B04EC">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0E5DD4" w:rsidRDefault="000E5DD4" w:rsidP="004E3B62">
      <w:pPr>
        <w:rPr>
          <w:b/>
          <w:sz w:val="24"/>
        </w:rPr>
      </w:pPr>
    </w:p>
    <w:p w:rsidR="004B04EC" w:rsidRPr="007320C9" w:rsidRDefault="004B04EC" w:rsidP="004B04EC">
      <w:pPr>
        <w:ind w:left="1440" w:hanging="1440"/>
        <w:rPr>
          <w:b/>
          <w:sz w:val="24"/>
        </w:rPr>
      </w:pPr>
      <w:r>
        <w:rPr>
          <w:b/>
          <w:color w:val="FF0000"/>
          <w:sz w:val="24"/>
          <w:szCs w:val="24"/>
        </w:rPr>
        <w:t>10:30 a</w:t>
      </w:r>
      <w:r w:rsidRPr="005C66CF">
        <w:rPr>
          <w:b/>
          <w:color w:val="FF0000"/>
          <w:sz w:val="24"/>
          <w:szCs w:val="24"/>
        </w:rPr>
        <w:t>.m.</w:t>
      </w:r>
      <w:r>
        <w:rPr>
          <w:sz w:val="24"/>
          <w:szCs w:val="24"/>
        </w:rPr>
        <w:tab/>
      </w:r>
      <w:r w:rsidRPr="007320C9">
        <w:rPr>
          <w:b/>
          <w:sz w:val="24"/>
          <w:szCs w:val="24"/>
        </w:rPr>
        <w:t xml:space="preserve">- </w:t>
      </w:r>
      <w:r w:rsidRPr="007320C9">
        <w:rPr>
          <w:b/>
          <w:sz w:val="24"/>
        </w:rPr>
        <w:t xml:space="preserve">Introductions and </w:t>
      </w:r>
      <w:r>
        <w:rPr>
          <w:b/>
          <w:sz w:val="24"/>
        </w:rPr>
        <w:t xml:space="preserve">LNPA WG </w:t>
      </w:r>
      <w:r w:rsidRPr="007320C9">
        <w:rPr>
          <w:b/>
          <w:sz w:val="24"/>
        </w:rPr>
        <w:t xml:space="preserve">Agenda Review – All </w:t>
      </w:r>
    </w:p>
    <w:p w:rsidR="004B04EC" w:rsidRDefault="004B04EC" w:rsidP="004E3B62">
      <w:pPr>
        <w:rPr>
          <w:b/>
          <w:sz w:val="24"/>
        </w:rPr>
      </w:pPr>
    </w:p>
    <w:p w:rsidR="004B04EC" w:rsidRDefault="004B04EC" w:rsidP="004B04EC">
      <w:pPr>
        <w:ind w:left="1440"/>
        <w:rPr>
          <w:b/>
          <w:sz w:val="24"/>
        </w:rPr>
      </w:pPr>
      <w:r>
        <w:rPr>
          <w:b/>
          <w:sz w:val="24"/>
        </w:rPr>
        <w:t xml:space="preserve">- Review and Approve July 12-13, 2011 LNPA WG </w:t>
      </w:r>
      <w:r w:rsidRPr="007320C9">
        <w:rPr>
          <w:b/>
          <w:sz w:val="24"/>
        </w:rPr>
        <w:t>Minutes</w:t>
      </w:r>
      <w:r>
        <w:rPr>
          <w:b/>
          <w:sz w:val="24"/>
        </w:rPr>
        <w:t xml:space="preserve"> – All</w:t>
      </w:r>
    </w:p>
    <w:p w:rsidR="004B04EC" w:rsidRDefault="004B04EC" w:rsidP="004E3B62">
      <w:pPr>
        <w:rPr>
          <w:b/>
          <w:sz w:val="24"/>
        </w:rPr>
      </w:pPr>
    </w:p>
    <w:p w:rsidR="00512184" w:rsidRPr="007320C9" w:rsidRDefault="00512184" w:rsidP="00512184">
      <w:pPr>
        <w:rPr>
          <w:b/>
          <w:sz w:val="24"/>
        </w:rPr>
      </w:pPr>
      <w:r w:rsidRPr="007320C9">
        <w:rPr>
          <w:b/>
          <w:sz w:val="24"/>
        </w:rPr>
        <w:tab/>
      </w:r>
      <w:r>
        <w:rPr>
          <w:b/>
          <w:sz w:val="24"/>
        </w:rPr>
        <w:tab/>
      </w:r>
      <w:r w:rsidRPr="007320C9">
        <w:rPr>
          <w:b/>
          <w:sz w:val="24"/>
        </w:rPr>
        <w:t>- Issues from Other Industry Groups:</w:t>
      </w:r>
    </w:p>
    <w:p w:rsidR="00512184" w:rsidRPr="007320C9" w:rsidRDefault="00512184" w:rsidP="00512184">
      <w:pPr>
        <w:numPr>
          <w:ilvl w:val="0"/>
          <w:numId w:val="2"/>
        </w:numPr>
        <w:tabs>
          <w:tab w:val="clear" w:pos="360"/>
          <w:tab w:val="num" w:pos="2520"/>
        </w:tabs>
        <w:ind w:left="2520"/>
        <w:rPr>
          <w:b/>
          <w:sz w:val="24"/>
        </w:rPr>
      </w:pPr>
      <w:r w:rsidRPr="007320C9">
        <w:rPr>
          <w:b/>
          <w:sz w:val="24"/>
        </w:rPr>
        <w:t>OBF Wireless Ordering Task Force – Deb Tucker</w:t>
      </w:r>
    </w:p>
    <w:p w:rsidR="00512184" w:rsidRPr="007320C9" w:rsidRDefault="00512184" w:rsidP="00512184">
      <w:pPr>
        <w:numPr>
          <w:ilvl w:val="0"/>
          <w:numId w:val="2"/>
        </w:numPr>
        <w:tabs>
          <w:tab w:val="clear" w:pos="360"/>
          <w:tab w:val="num" w:pos="2520"/>
        </w:tabs>
        <w:ind w:left="2520"/>
        <w:rPr>
          <w:b/>
          <w:sz w:val="24"/>
        </w:rPr>
      </w:pPr>
      <w:r w:rsidRPr="007320C9">
        <w:rPr>
          <w:b/>
          <w:sz w:val="24"/>
        </w:rPr>
        <w:t>OBF Local Ordering Task Force – Linda Peterman</w:t>
      </w:r>
    </w:p>
    <w:p w:rsidR="00512184" w:rsidRPr="007320C9" w:rsidRDefault="00512184" w:rsidP="00512184">
      <w:pPr>
        <w:numPr>
          <w:ilvl w:val="0"/>
          <w:numId w:val="1"/>
        </w:numPr>
        <w:tabs>
          <w:tab w:val="clear" w:pos="360"/>
          <w:tab w:val="num" w:pos="2520"/>
        </w:tabs>
        <w:ind w:left="2520"/>
        <w:rPr>
          <w:b/>
          <w:sz w:val="24"/>
        </w:rPr>
      </w:pPr>
      <w:r>
        <w:rPr>
          <w:b/>
          <w:sz w:val="24"/>
        </w:rPr>
        <w:t>INC Update – Dave Garner</w:t>
      </w:r>
    </w:p>
    <w:p w:rsidR="00512184" w:rsidRPr="00432C38" w:rsidRDefault="00512184" w:rsidP="00512184">
      <w:pPr>
        <w:numPr>
          <w:ilvl w:val="0"/>
          <w:numId w:val="1"/>
        </w:numPr>
        <w:tabs>
          <w:tab w:val="clear" w:pos="360"/>
          <w:tab w:val="num" w:pos="2520"/>
        </w:tabs>
        <w:ind w:left="2520"/>
        <w:rPr>
          <w:b/>
          <w:sz w:val="24"/>
        </w:rPr>
      </w:pPr>
      <w:r w:rsidRPr="007320C9">
        <w:rPr>
          <w:b/>
          <w:sz w:val="24"/>
        </w:rPr>
        <w:t>NANC Future of Numbering WG Update – Adam Newman</w:t>
      </w:r>
    </w:p>
    <w:p w:rsidR="004B04EC" w:rsidRPr="00512184" w:rsidRDefault="00512184" w:rsidP="004E3B62">
      <w:pPr>
        <w:numPr>
          <w:ilvl w:val="0"/>
          <w:numId w:val="1"/>
        </w:numPr>
        <w:autoSpaceDE w:val="0"/>
        <w:autoSpaceDN w:val="0"/>
        <w:adjustRightInd w:val="0"/>
        <w:ind w:left="2520"/>
        <w:rPr>
          <w:rFonts w:cs="Arial"/>
          <w:b/>
          <w:sz w:val="24"/>
          <w:szCs w:val="24"/>
        </w:rPr>
      </w:pPr>
      <w:r>
        <w:rPr>
          <w:rFonts w:cs="Arial"/>
          <w:b/>
          <w:sz w:val="24"/>
          <w:szCs w:val="24"/>
        </w:rPr>
        <w:t>Readout of NPAC LNPA WG Website Update – Sue Tiffany</w:t>
      </w:r>
    </w:p>
    <w:p w:rsidR="004B04EC" w:rsidRPr="00CC3510" w:rsidRDefault="004B04EC" w:rsidP="004E3B62">
      <w:pPr>
        <w:rPr>
          <w:b/>
          <w:sz w:val="24"/>
        </w:rPr>
      </w:pPr>
    </w:p>
    <w:p w:rsidR="007C190A" w:rsidRPr="00B3601E" w:rsidRDefault="007C190A" w:rsidP="007C190A">
      <w:pPr>
        <w:rPr>
          <w:sz w:val="24"/>
          <w:szCs w:val="24"/>
        </w:rPr>
      </w:pPr>
      <w:r w:rsidRPr="005C66CF">
        <w:rPr>
          <w:b/>
          <w:color w:val="FF0000"/>
          <w:sz w:val="24"/>
        </w:rPr>
        <w:t>11:30 – 1:00</w:t>
      </w:r>
      <w:r>
        <w:rPr>
          <w:b/>
          <w:color w:val="FF0000"/>
          <w:sz w:val="24"/>
        </w:rPr>
        <w:t xml:space="preserve"> - Lunch</w:t>
      </w:r>
    </w:p>
    <w:p w:rsidR="007C190A" w:rsidRDefault="007C190A" w:rsidP="007C190A">
      <w:pPr>
        <w:rPr>
          <w:b/>
          <w:color w:val="FF0000"/>
          <w:sz w:val="24"/>
        </w:rPr>
      </w:pPr>
    </w:p>
    <w:p w:rsidR="00B65468" w:rsidRDefault="00AE7CAF" w:rsidP="00AE7CAF">
      <w:pPr>
        <w:rPr>
          <w:sz w:val="24"/>
        </w:rPr>
      </w:pPr>
      <w:r w:rsidRPr="005C66CF">
        <w:rPr>
          <w:b/>
          <w:color w:val="FF0000"/>
          <w:sz w:val="24"/>
        </w:rPr>
        <w:t>1:00 p.m.</w:t>
      </w:r>
      <w:r>
        <w:rPr>
          <w:sz w:val="24"/>
        </w:rPr>
        <w:tab/>
      </w:r>
      <w:r w:rsidR="00C51808">
        <w:rPr>
          <w:b/>
          <w:snapToGrid w:val="0"/>
          <w:sz w:val="24"/>
          <w:szCs w:val="24"/>
        </w:rPr>
        <w:t xml:space="preserve">- Review &amp; Update of LNPA WG Best Practices Document – All </w:t>
      </w:r>
    </w:p>
    <w:p w:rsidR="006B5FF9" w:rsidRPr="006B5FF9" w:rsidRDefault="006B5FF9" w:rsidP="006B5FF9">
      <w:pPr>
        <w:rPr>
          <w:sz w:val="24"/>
        </w:rPr>
      </w:pPr>
      <w:r>
        <w:rPr>
          <w:sz w:val="24"/>
        </w:rPr>
        <w:tab/>
      </w:r>
      <w:r>
        <w:rPr>
          <w:sz w:val="24"/>
        </w:rPr>
        <w:tab/>
      </w:r>
      <w:r>
        <w:rPr>
          <w:sz w:val="24"/>
        </w:rPr>
        <w:tab/>
      </w:r>
      <w:r>
        <w:rPr>
          <w:sz w:val="24"/>
        </w:rPr>
        <w:tab/>
      </w:r>
      <w:r w:rsidRPr="00BA50CA">
        <w:rPr>
          <w:sz w:val="24"/>
        </w:rPr>
        <w:object w:dxaOrig="1531" w:dyaOrig="1002">
          <v:shape id="_x0000_i1028" type="#_x0000_t75" style="width:76.2pt;height:50.4pt" o:ole="">
            <v:imagedata r:id="rId13" o:title=""/>
          </v:shape>
          <o:OLEObject Type="Embed" ProgID="Word.Document.12" ShapeID="_x0000_i1028" DrawAspect="Icon" ObjectID="_1377935846" r:id="rId14">
            <o:FieldCodes>\s</o:FieldCodes>
          </o:OLEObject>
        </w:object>
      </w:r>
    </w:p>
    <w:p w:rsidR="00F324AF" w:rsidRPr="006B5FF9" w:rsidRDefault="00F324AF" w:rsidP="006B5FF9">
      <w:pPr>
        <w:ind w:left="2160"/>
        <w:rPr>
          <w:sz w:val="24"/>
        </w:rPr>
      </w:pPr>
      <w:r w:rsidRPr="001A1EFB">
        <w:rPr>
          <w:b/>
          <w:sz w:val="24"/>
          <w:highlight w:val="yellow"/>
        </w:rPr>
        <w:t>Action Item 071211-LNPAWG-02:</w:t>
      </w:r>
      <w:r w:rsidRPr="001A1EFB">
        <w:rPr>
          <w:sz w:val="24"/>
          <w:highlight w:val="yellow"/>
        </w:rPr>
        <w:t xml:space="preserve">  </w:t>
      </w:r>
      <w:r w:rsidRPr="001A1EFB">
        <w:rPr>
          <w:color w:val="FF0000"/>
          <w:sz w:val="24"/>
          <w:highlight w:val="yellow"/>
        </w:rPr>
        <w:t xml:space="preserve">Barb </w:t>
      </w:r>
      <w:proofErr w:type="spellStart"/>
      <w:r w:rsidRPr="001A1EFB">
        <w:rPr>
          <w:color w:val="FF0000"/>
          <w:sz w:val="24"/>
          <w:highlight w:val="yellow"/>
        </w:rPr>
        <w:t>Hjelmaa</w:t>
      </w:r>
      <w:proofErr w:type="spellEnd"/>
      <w:r w:rsidRPr="001A1EFB">
        <w:rPr>
          <w:sz w:val="24"/>
          <w:highlight w:val="yellow"/>
        </w:rPr>
        <w:t xml:space="preserve">, </w:t>
      </w:r>
      <w:proofErr w:type="spellStart"/>
      <w:r w:rsidRPr="001A1EFB">
        <w:rPr>
          <w:sz w:val="24"/>
          <w:highlight w:val="yellow"/>
        </w:rPr>
        <w:t>Brighthouse</w:t>
      </w:r>
      <w:proofErr w:type="spellEnd"/>
      <w:r w:rsidRPr="001A1EFB">
        <w:rPr>
          <w:sz w:val="24"/>
          <w:highlight w:val="yellow"/>
        </w:rPr>
        <w:t>, will update the contact list in Best Practice 42 to apply to inadvertent, disputed, and stolen ports/numbers.</w:t>
      </w:r>
    </w:p>
    <w:p w:rsidR="00F324AF" w:rsidRDefault="00F324AF" w:rsidP="00F324AF">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sidRPr="00BA50CA">
        <w:rPr>
          <w:rFonts w:cs="Arial"/>
          <w:sz w:val="24"/>
          <w:szCs w:val="24"/>
        </w:rPr>
        <w:object w:dxaOrig="1531" w:dyaOrig="1002">
          <v:shape id="_x0000_i1029" type="#_x0000_t75" style="width:76.2pt;height:50.4pt" o:ole="">
            <v:imagedata r:id="rId15" o:title=""/>
          </v:shape>
          <o:OLEObject Type="Embed" ProgID="Word.Document.8" ShapeID="_x0000_i1029" DrawAspect="Icon" ObjectID="_1377935847" r:id="rId16">
            <o:FieldCodes>\s</o:FieldCodes>
          </o:OLEObject>
        </w:object>
      </w:r>
    </w:p>
    <w:p w:rsidR="00F324AF" w:rsidRDefault="00F324AF" w:rsidP="00AE7CAF">
      <w:pPr>
        <w:rPr>
          <w:sz w:val="24"/>
        </w:rPr>
      </w:pPr>
    </w:p>
    <w:p w:rsidR="00B65468" w:rsidRDefault="00B65468" w:rsidP="00B65468">
      <w:pPr>
        <w:ind w:left="2160"/>
        <w:rPr>
          <w:sz w:val="24"/>
          <w:szCs w:val="24"/>
        </w:rPr>
      </w:pPr>
      <w:r w:rsidRPr="00B65468">
        <w:rPr>
          <w:b/>
          <w:sz w:val="24"/>
          <w:szCs w:val="24"/>
          <w:highlight w:val="yellow"/>
        </w:rPr>
        <w:t>Action Item 071211-LNPAWG-05:</w:t>
      </w:r>
      <w:r w:rsidRPr="00B65468">
        <w:rPr>
          <w:sz w:val="24"/>
          <w:szCs w:val="24"/>
          <w:highlight w:val="yellow"/>
        </w:rPr>
        <w:t xml:space="preserve">  Regarding the attached approved revision to Best Practice 32, </w:t>
      </w:r>
      <w:r w:rsidRPr="00B65468">
        <w:rPr>
          <w:color w:val="FF0000"/>
          <w:sz w:val="24"/>
          <w:szCs w:val="24"/>
          <w:highlight w:val="yellow"/>
        </w:rPr>
        <w:t>Gary Sacra</w:t>
      </w:r>
      <w:r w:rsidRPr="00B65468">
        <w:rPr>
          <w:sz w:val="24"/>
          <w:szCs w:val="24"/>
          <w:highlight w:val="yellow"/>
        </w:rPr>
        <w:t>, LNPA WG Co-Chair, will incorporate it into the overall NP Best Practices document.</w:t>
      </w:r>
      <w:r>
        <w:rPr>
          <w:sz w:val="24"/>
          <w:szCs w:val="24"/>
        </w:rPr>
        <w:t xml:space="preserve"> </w:t>
      </w:r>
    </w:p>
    <w:p w:rsidR="00B65468" w:rsidRDefault="00B65468" w:rsidP="00B65468">
      <w:pPr>
        <w:ind w:left="720"/>
        <w:rPr>
          <w:sz w:val="24"/>
          <w:szCs w:val="24"/>
        </w:rPr>
      </w:pPr>
      <w:r>
        <w:rPr>
          <w:color w:val="FF0000"/>
          <w:sz w:val="24"/>
          <w:szCs w:val="24"/>
        </w:rPr>
        <w:tab/>
      </w:r>
      <w:r w:rsidR="006B5FF9">
        <w:rPr>
          <w:color w:val="FF0000"/>
          <w:sz w:val="24"/>
          <w:szCs w:val="24"/>
        </w:rPr>
        <w:tab/>
      </w:r>
      <w:r w:rsidR="006B5FF9">
        <w:rPr>
          <w:color w:val="FF0000"/>
          <w:sz w:val="24"/>
          <w:szCs w:val="24"/>
        </w:rPr>
        <w:tab/>
      </w:r>
      <w:r w:rsidR="006B5FF9">
        <w:rPr>
          <w:color w:val="FF0000"/>
          <w:sz w:val="24"/>
          <w:szCs w:val="24"/>
        </w:rPr>
        <w:tab/>
      </w:r>
      <w:r w:rsidRPr="00506A3C">
        <w:rPr>
          <w:color w:val="FF0000"/>
          <w:sz w:val="24"/>
          <w:szCs w:val="24"/>
        </w:rPr>
        <w:object w:dxaOrig="1531" w:dyaOrig="1002">
          <v:shape id="_x0000_i1030" type="#_x0000_t75" style="width:76.2pt;height:50.4pt" o:ole="">
            <v:imagedata r:id="rId17" o:title=""/>
          </v:shape>
          <o:OLEObject Type="Embed" ProgID="Word.Document.8" ShapeID="_x0000_i1030" DrawAspect="Icon" ObjectID="_1377935848" r:id="rId18">
            <o:FieldCodes>\s</o:FieldCodes>
          </o:OLEObject>
        </w:object>
      </w:r>
    </w:p>
    <w:p w:rsidR="00B65468" w:rsidRDefault="00B65468" w:rsidP="00AE7CAF">
      <w:pPr>
        <w:rPr>
          <w:sz w:val="24"/>
        </w:rPr>
      </w:pPr>
    </w:p>
    <w:p w:rsidR="00F324AF" w:rsidRPr="006B5FF9" w:rsidRDefault="00B65468" w:rsidP="006B5FF9">
      <w:pPr>
        <w:ind w:left="2160"/>
        <w:rPr>
          <w:sz w:val="24"/>
          <w:szCs w:val="24"/>
        </w:rPr>
      </w:pPr>
      <w:r w:rsidRPr="00B65468">
        <w:rPr>
          <w:b/>
          <w:sz w:val="24"/>
          <w:szCs w:val="24"/>
          <w:highlight w:val="yellow"/>
        </w:rPr>
        <w:t>Action Item 071211-LNPAWG-06:</w:t>
      </w:r>
      <w:r w:rsidRPr="00B65468">
        <w:rPr>
          <w:sz w:val="24"/>
          <w:szCs w:val="24"/>
          <w:highlight w:val="yellow"/>
        </w:rPr>
        <w:t xml:space="preserve">  </w:t>
      </w:r>
      <w:r w:rsidRPr="00B65468">
        <w:rPr>
          <w:color w:val="FF0000"/>
          <w:sz w:val="24"/>
          <w:szCs w:val="24"/>
          <w:highlight w:val="yellow"/>
        </w:rPr>
        <w:t>Gary Sacra</w:t>
      </w:r>
      <w:r w:rsidRPr="00B65468">
        <w:rPr>
          <w:sz w:val="24"/>
          <w:szCs w:val="24"/>
          <w:highlight w:val="yellow"/>
        </w:rPr>
        <w:t>, LNPA WG Co-Chair, will indicate in Best Practice 37 that the FCC has adopted language in support of the Best Practice.</w:t>
      </w:r>
    </w:p>
    <w:p w:rsidR="001A1EFB" w:rsidRDefault="001A1EFB" w:rsidP="001A1EFB">
      <w:pPr>
        <w:pStyle w:val="Title"/>
        <w:rPr>
          <w:rFonts w:ascii="Arial" w:hAnsi="Arial"/>
        </w:rPr>
      </w:pPr>
      <w:r>
        <w:rPr>
          <w:rFonts w:ascii="Arial" w:hAnsi="Arial"/>
        </w:rPr>
        <w:lastRenderedPageBreak/>
        <w:t>LNPA Working Group Meeting Schedule</w:t>
      </w:r>
    </w:p>
    <w:p w:rsidR="001A1EFB" w:rsidRDefault="001A1EFB" w:rsidP="001A1EFB">
      <w:pPr>
        <w:pBdr>
          <w:bottom w:val="single" w:sz="6" w:space="1" w:color="auto"/>
        </w:pBdr>
        <w:jc w:val="center"/>
        <w:rPr>
          <w:b/>
          <w:sz w:val="24"/>
        </w:rPr>
      </w:pPr>
      <w:r>
        <w:rPr>
          <w:b/>
          <w:sz w:val="24"/>
        </w:rPr>
        <w:t>September 13-14, 2011</w:t>
      </w:r>
    </w:p>
    <w:p w:rsidR="001A1EFB" w:rsidRDefault="001A1EFB" w:rsidP="001A1EFB">
      <w:pPr>
        <w:jc w:val="center"/>
        <w:rPr>
          <w:b/>
          <w:sz w:val="24"/>
        </w:rPr>
      </w:pPr>
      <w:r>
        <w:rPr>
          <w:b/>
          <w:sz w:val="24"/>
        </w:rPr>
        <w:t>Hosted by Sprint Nextel</w:t>
      </w:r>
    </w:p>
    <w:p w:rsidR="001A1EFB" w:rsidRDefault="001A1EFB" w:rsidP="001A1EFB">
      <w:pPr>
        <w:jc w:val="center"/>
        <w:rPr>
          <w:b/>
          <w:sz w:val="24"/>
        </w:rPr>
      </w:pPr>
      <w:r>
        <w:rPr>
          <w:b/>
          <w:sz w:val="24"/>
        </w:rPr>
        <w:t>Sprint World Headquarters Campus</w:t>
      </w:r>
    </w:p>
    <w:p w:rsidR="001A1EFB" w:rsidRDefault="001A1EFB" w:rsidP="001A1EFB">
      <w:pPr>
        <w:jc w:val="center"/>
        <w:rPr>
          <w:b/>
          <w:sz w:val="24"/>
        </w:rPr>
      </w:pPr>
      <w:smartTag w:uri="urn:schemas-microsoft-com:office:smarttags" w:element="Street">
        <w:smartTag w:uri="urn:schemas-microsoft-com:office:smarttags" w:element="address">
          <w:r>
            <w:rPr>
              <w:b/>
              <w:sz w:val="24"/>
            </w:rPr>
            <w:t>6360 Sprint Parkway</w:t>
          </w:r>
        </w:smartTag>
      </w:smartTag>
      <w:r>
        <w:rPr>
          <w:b/>
          <w:sz w:val="24"/>
        </w:rPr>
        <w:t>, Room 1C269</w:t>
      </w:r>
    </w:p>
    <w:p w:rsidR="001A1EFB" w:rsidRDefault="001A1EFB" w:rsidP="001A1EFB">
      <w:pPr>
        <w:jc w:val="center"/>
        <w:rPr>
          <w:b/>
          <w:sz w:val="24"/>
        </w:rPr>
      </w:pPr>
      <w:r>
        <w:rPr>
          <w:b/>
          <w:sz w:val="24"/>
        </w:rPr>
        <w:t>Overland Park, Kansas 66251</w:t>
      </w:r>
    </w:p>
    <w:p w:rsidR="001A1EFB" w:rsidRPr="000A0792" w:rsidRDefault="001A1EFB" w:rsidP="001A1EFB">
      <w:pPr>
        <w:autoSpaceDE w:val="0"/>
        <w:autoSpaceDN w:val="0"/>
        <w:adjustRightInd w:val="0"/>
        <w:rPr>
          <w:rFonts w:cs="Arial"/>
          <w:b/>
          <w:sz w:val="24"/>
          <w:szCs w:val="24"/>
        </w:rPr>
      </w:pPr>
    </w:p>
    <w:p w:rsidR="001A1EFB" w:rsidRDefault="001A1EFB" w:rsidP="001A1EFB">
      <w:pPr>
        <w:jc w:val="center"/>
      </w:pPr>
      <w:r>
        <w:rPr>
          <w:b/>
          <w:i/>
          <w:sz w:val="24"/>
        </w:rPr>
        <w:t>Agenda</w:t>
      </w:r>
    </w:p>
    <w:p w:rsidR="001A1EFB" w:rsidRDefault="001A1EFB" w:rsidP="001A1EFB">
      <w:pPr>
        <w:pStyle w:val="Heading5"/>
        <w:rPr>
          <w:rFonts w:ascii="Arial" w:hAnsi="Arial"/>
          <w:sz w:val="28"/>
        </w:rPr>
      </w:pPr>
    </w:p>
    <w:p w:rsidR="001A1EFB" w:rsidRPr="001A1EFB" w:rsidRDefault="006F6079" w:rsidP="001A1EFB">
      <w:pPr>
        <w:pStyle w:val="Heading5"/>
        <w:rPr>
          <w:rFonts w:ascii="Arial" w:hAnsi="Arial"/>
          <w:color w:val="FF0000"/>
          <w:sz w:val="28"/>
        </w:rPr>
      </w:pPr>
      <w:r>
        <w:rPr>
          <w:rFonts w:ascii="Arial" w:hAnsi="Arial"/>
          <w:sz w:val="28"/>
        </w:rPr>
        <w:t xml:space="preserve">FULL </w:t>
      </w:r>
      <w:r w:rsidR="001A1EFB">
        <w:rPr>
          <w:rFonts w:ascii="Arial" w:hAnsi="Arial"/>
          <w:sz w:val="28"/>
        </w:rPr>
        <w:t>LNPA Working Group (LNPA WG)</w:t>
      </w:r>
      <w:r w:rsidR="001A1EFB">
        <w:rPr>
          <w:rFonts w:ascii="Arial" w:hAnsi="Arial"/>
          <w:color w:val="FF0000"/>
          <w:sz w:val="28"/>
        </w:rPr>
        <w:t xml:space="preserve"> - CONTINUED</w:t>
      </w:r>
    </w:p>
    <w:p w:rsidR="001A1EFB" w:rsidRDefault="001A1EFB" w:rsidP="001A1EFB">
      <w:pPr>
        <w:pStyle w:val="Heading4"/>
        <w:rPr>
          <w:sz w:val="24"/>
        </w:rPr>
      </w:pPr>
      <w:r>
        <w:rPr>
          <w:sz w:val="24"/>
        </w:rPr>
        <w:t xml:space="preserve">Tuesday, September 13, 2011   10:30 AM – 5:00 PM (Central Time Zone) </w:t>
      </w:r>
    </w:p>
    <w:p w:rsidR="001A1EFB" w:rsidRDefault="001A1EFB" w:rsidP="001A1EFB">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694698" w:rsidRDefault="00694698" w:rsidP="00AE7CAF">
      <w:pPr>
        <w:rPr>
          <w:sz w:val="24"/>
        </w:rPr>
      </w:pPr>
    </w:p>
    <w:p w:rsidR="001A1EFB" w:rsidRPr="001A1EFB" w:rsidRDefault="001A1EFB" w:rsidP="001A1EFB">
      <w:pPr>
        <w:ind w:left="2160"/>
        <w:rPr>
          <w:sz w:val="24"/>
          <w:szCs w:val="24"/>
          <w:highlight w:val="yellow"/>
        </w:rPr>
      </w:pPr>
      <w:r w:rsidRPr="001A1EFB">
        <w:rPr>
          <w:b/>
          <w:sz w:val="24"/>
          <w:szCs w:val="24"/>
          <w:highlight w:val="yellow"/>
        </w:rPr>
        <w:t>Action Item 071211-LNPAWG-09:</w:t>
      </w:r>
      <w:r w:rsidRPr="001A1EFB">
        <w:rPr>
          <w:sz w:val="24"/>
          <w:szCs w:val="24"/>
          <w:highlight w:val="yellow"/>
        </w:rPr>
        <w:t xml:space="preserve">  </w:t>
      </w:r>
      <w:r w:rsidRPr="001A1EFB">
        <w:rPr>
          <w:color w:val="FF0000"/>
          <w:sz w:val="24"/>
          <w:szCs w:val="24"/>
          <w:highlight w:val="yellow"/>
        </w:rPr>
        <w:t>Gary Sacra</w:t>
      </w:r>
      <w:r w:rsidRPr="001A1EFB">
        <w:rPr>
          <w:sz w:val="24"/>
          <w:szCs w:val="24"/>
          <w:highlight w:val="yellow"/>
        </w:rPr>
        <w:t>, LNPA WG Co-Chair, will update the NP Best Practices document as follows, to reflect changes agreed to at the July 2011 LNPA WG meeting:</w:t>
      </w:r>
    </w:p>
    <w:p w:rsidR="001A1EFB" w:rsidRPr="001A1EFB" w:rsidRDefault="001A1EFB" w:rsidP="001A1EFB">
      <w:pPr>
        <w:rPr>
          <w:rFonts w:cs="Arial"/>
          <w:sz w:val="24"/>
          <w:szCs w:val="24"/>
          <w:highlight w:val="yellow"/>
        </w:rPr>
      </w:pPr>
    </w:p>
    <w:p w:rsidR="001A1EFB" w:rsidRPr="001A1EFB" w:rsidRDefault="001A1EFB" w:rsidP="001A1EFB">
      <w:pPr>
        <w:pStyle w:val="ListParagraph"/>
        <w:numPr>
          <w:ilvl w:val="0"/>
          <w:numId w:val="27"/>
        </w:numPr>
        <w:rPr>
          <w:rFonts w:cs="Arial"/>
          <w:sz w:val="24"/>
          <w:szCs w:val="24"/>
          <w:highlight w:val="yellow"/>
        </w:rPr>
      </w:pPr>
      <w:r w:rsidRPr="001A1EFB">
        <w:rPr>
          <w:rFonts w:cs="Arial"/>
          <w:sz w:val="24"/>
          <w:szCs w:val="24"/>
          <w:highlight w:val="yellow"/>
        </w:rPr>
        <w:t>Remove PIM documents from the Best Practices and insert links to PIMs when the updated NPAC website is up and running.</w:t>
      </w:r>
      <w:r>
        <w:rPr>
          <w:rFonts w:cs="Arial"/>
          <w:sz w:val="24"/>
          <w:szCs w:val="24"/>
          <w:highlight w:val="yellow"/>
        </w:rPr>
        <w:t xml:space="preserve"> </w:t>
      </w:r>
      <w:r>
        <w:rPr>
          <w:rFonts w:cs="Arial"/>
          <w:b/>
          <w:color w:val="FF0000"/>
          <w:sz w:val="24"/>
          <w:szCs w:val="24"/>
          <w:highlight w:val="yellow"/>
        </w:rPr>
        <w:t>(REMAINS OPEN AWAITING NEW WEBSITE)</w:t>
      </w:r>
    </w:p>
    <w:p w:rsidR="001A1EFB" w:rsidRPr="001A1EFB" w:rsidRDefault="001A1EFB" w:rsidP="001A1EFB">
      <w:pPr>
        <w:numPr>
          <w:ilvl w:val="0"/>
          <w:numId w:val="27"/>
        </w:numPr>
        <w:rPr>
          <w:rFonts w:cs="Arial"/>
          <w:sz w:val="24"/>
          <w:szCs w:val="24"/>
          <w:highlight w:val="yellow"/>
        </w:rPr>
      </w:pPr>
      <w:r w:rsidRPr="001A1EFB">
        <w:rPr>
          <w:rFonts w:cs="Arial"/>
          <w:sz w:val="24"/>
          <w:szCs w:val="24"/>
          <w:highlight w:val="yellow"/>
        </w:rPr>
        <w:t>Remove BP 55.</w:t>
      </w:r>
    </w:p>
    <w:p w:rsidR="001A1EFB" w:rsidRPr="001A1EFB" w:rsidRDefault="001A1EFB" w:rsidP="001A1EFB">
      <w:pPr>
        <w:pStyle w:val="ListParagraph"/>
        <w:numPr>
          <w:ilvl w:val="0"/>
          <w:numId w:val="27"/>
        </w:numPr>
        <w:rPr>
          <w:rFonts w:cs="Arial"/>
          <w:sz w:val="24"/>
          <w:szCs w:val="24"/>
          <w:highlight w:val="yellow"/>
        </w:rPr>
      </w:pPr>
      <w:r w:rsidRPr="001A1EFB">
        <w:rPr>
          <w:rFonts w:cs="Arial"/>
          <w:sz w:val="24"/>
          <w:szCs w:val="24"/>
          <w:highlight w:val="yellow"/>
        </w:rPr>
        <w:t>Shorten title of Best Practice 57 and Best Practice 59 and move other text to Decisions/Recommendations section.</w:t>
      </w:r>
    </w:p>
    <w:p w:rsidR="001A1EFB" w:rsidRPr="001A1EFB" w:rsidRDefault="001A1EFB" w:rsidP="001A1EFB">
      <w:pPr>
        <w:numPr>
          <w:ilvl w:val="0"/>
          <w:numId w:val="27"/>
        </w:numPr>
        <w:rPr>
          <w:rFonts w:cs="Arial"/>
          <w:sz w:val="24"/>
          <w:szCs w:val="24"/>
          <w:highlight w:val="yellow"/>
        </w:rPr>
      </w:pPr>
      <w:r w:rsidRPr="001A1EFB">
        <w:rPr>
          <w:rFonts w:cs="Arial"/>
          <w:sz w:val="24"/>
          <w:szCs w:val="24"/>
          <w:highlight w:val="yellow"/>
        </w:rPr>
        <w:t>Add references to FCC 09-41 and FCC 10-85 in Industry Documentation for Best Practice 60.</w:t>
      </w:r>
    </w:p>
    <w:p w:rsidR="001A1EFB" w:rsidRPr="001A1EFB" w:rsidRDefault="001A1EFB" w:rsidP="001A1EFB">
      <w:pPr>
        <w:numPr>
          <w:ilvl w:val="0"/>
          <w:numId w:val="27"/>
        </w:numPr>
        <w:rPr>
          <w:rFonts w:cs="Arial"/>
          <w:sz w:val="24"/>
          <w:szCs w:val="24"/>
          <w:highlight w:val="yellow"/>
        </w:rPr>
      </w:pPr>
      <w:r w:rsidRPr="001A1EFB">
        <w:rPr>
          <w:rFonts w:cs="Arial"/>
          <w:sz w:val="24"/>
          <w:szCs w:val="24"/>
          <w:highlight w:val="yellow"/>
        </w:rPr>
        <w:t>Add reference to FCC10-85 to Industry Documentation for Best Practice 61.</w:t>
      </w:r>
    </w:p>
    <w:p w:rsidR="001A1EFB" w:rsidRPr="001A1EFB" w:rsidRDefault="001A1EFB" w:rsidP="001A1EFB">
      <w:pPr>
        <w:numPr>
          <w:ilvl w:val="0"/>
          <w:numId w:val="27"/>
        </w:numPr>
        <w:rPr>
          <w:rFonts w:cs="Arial"/>
          <w:sz w:val="24"/>
          <w:szCs w:val="24"/>
          <w:highlight w:val="yellow"/>
        </w:rPr>
      </w:pPr>
      <w:r w:rsidRPr="001A1EFB">
        <w:rPr>
          <w:rFonts w:cs="Arial"/>
          <w:sz w:val="24"/>
          <w:szCs w:val="24"/>
          <w:highlight w:val="yellow"/>
        </w:rPr>
        <w:t>Remove Best Practice 62.</w:t>
      </w:r>
    </w:p>
    <w:p w:rsidR="001A1EFB" w:rsidRPr="001A1EFB" w:rsidRDefault="001A1EFB" w:rsidP="00AE7CAF">
      <w:pPr>
        <w:rPr>
          <w:rFonts w:cs="Arial"/>
          <w:sz w:val="24"/>
          <w:szCs w:val="24"/>
        </w:rPr>
      </w:pPr>
    </w:p>
    <w:p w:rsidR="00ED7593" w:rsidRPr="00AE3880" w:rsidRDefault="00ED7593" w:rsidP="00ED7593">
      <w:pPr>
        <w:tabs>
          <w:tab w:val="num" w:pos="3600"/>
        </w:tabs>
        <w:ind w:left="2160"/>
        <w:rPr>
          <w:sz w:val="24"/>
          <w:szCs w:val="24"/>
        </w:rPr>
      </w:pPr>
      <w:r w:rsidRPr="00ED7593">
        <w:rPr>
          <w:b/>
          <w:sz w:val="24"/>
          <w:szCs w:val="24"/>
          <w:highlight w:val="yellow"/>
        </w:rPr>
        <w:t>Action Item 071211-LNPAWG-10:</w:t>
      </w:r>
      <w:r w:rsidRPr="00ED7593">
        <w:rPr>
          <w:sz w:val="24"/>
          <w:szCs w:val="24"/>
          <w:highlight w:val="yellow"/>
        </w:rPr>
        <w:t xml:space="preserve">  Regarding the attached proposed revision to Best Practice 33, </w:t>
      </w:r>
      <w:r w:rsidRPr="00ED7593">
        <w:rPr>
          <w:color w:val="FF0000"/>
          <w:sz w:val="24"/>
          <w:szCs w:val="24"/>
          <w:highlight w:val="yellow"/>
        </w:rPr>
        <w:t>Deb Tucker</w:t>
      </w:r>
      <w:r w:rsidRPr="00ED7593">
        <w:rPr>
          <w:sz w:val="24"/>
          <w:szCs w:val="24"/>
          <w:highlight w:val="yellow"/>
        </w:rPr>
        <w:t>, Verizon Wireless, will introduce an issue at the OBF’s Local Ordering Task Force (LOTF) to address this item.</w:t>
      </w:r>
    </w:p>
    <w:p w:rsidR="00ED7593" w:rsidRPr="00F324AF" w:rsidRDefault="00ED7593" w:rsidP="00F324AF">
      <w:pPr>
        <w:tabs>
          <w:tab w:val="num" w:pos="3600"/>
        </w:tabs>
        <w:ind w:left="720"/>
        <w:rPr>
          <w:sz w:val="24"/>
          <w:szCs w:val="24"/>
        </w:rPr>
      </w:pPr>
      <w:r>
        <w:rPr>
          <w:sz w:val="24"/>
          <w:szCs w:val="24"/>
        </w:rPr>
        <w:tab/>
      </w:r>
      <w:r>
        <w:rPr>
          <w:sz w:val="24"/>
          <w:szCs w:val="24"/>
        </w:rPr>
        <w:tab/>
      </w:r>
      <w:r>
        <w:rPr>
          <w:sz w:val="24"/>
          <w:szCs w:val="24"/>
        </w:rPr>
        <w:tab/>
      </w:r>
      <w:r>
        <w:rPr>
          <w:sz w:val="24"/>
          <w:szCs w:val="24"/>
        </w:rPr>
        <w:tab/>
      </w:r>
      <w:r w:rsidRPr="00506A3C">
        <w:rPr>
          <w:sz w:val="24"/>
          <w:szCs w:val="24"/>
        </w:rPr>
        <w:object w:dxaOrig="1531" w:dyaOrig="1002">
          <v:shape id="_x0000_i1031" type="#_x0000_t75" style="width:76.2pt;height:50.4pt" o:ole="">
            <v:imagedata r:id="rId19" o:title=""/>
          </v:shape>
          <o:OLEObject Type="Embed" ProgID="Word.Document.12" ShapeID="_x0000_i1031" DrawAspect="Icon" ObjectID="_1377935849" r:id="rId20">
            <o:FieldCodes>\s</o:FieldCodes>
          </o:OLEObject>
        </w:object>
      </w:r>
    </w:p>
    <w:p w:rsidR="00F324AF" w:rsidRPr="00472BE9" w:rsidRDefault="00F324AF" w:rsidP="00F324AF">
      <w:pPr>
        <w:ind w:left="2160"/>
        <w:rPr>
          <w:sz w:val="24"/>
          <w:szCs w:val="24"/>
        </w:rPr>
      </w:pPr>
      <w:r w:rsidRPr="0071109C">
        <w:rPr>
          <w:b/>
          <w:sz w:val="24"/>
          <w:szCs w:val="24"/>
          <w:highlight w:val="yellow"/>
        </w:rPr>
        <w:t>Action Item 031511-04:</w:t>
      </w:r>
      <w:r w:rsidRPr="0071109C">
        <w:rPr>
          <w:sz w:val="24"/>
          <w:szCs w:val="24"/>
          <w:highlight w:val="yellow"/>
        </w:rPr>
        <w:t xml:space="preserve">  </w:t>
      </w:r>
      <w:r w:rsidRPr="0071109C">
        <w:rPr>
          <w:color w:val="FF0000"/>
          <w:sz w:val="24"/>
          <w:szCs w:val="24"/>
          <w:highlight w:val="yellow"/>
        </w:rPr>
        <w:t>Paula Jordan</w:t>
      </w:r>
      <w:r w:rsidRPr="0071109C">
        <w:rPr>
          <w:sz w:val="24"/>
          <w:szCs w:val="24"/>
          <w:highlight w:val="yellow"/>
        </w:rPr>
        <w:t xml:space="preserve">, T-Mobile and LNPA WG Co-Chair, and </w:t>
      </w:r>
      <w:r w:rsidRPr="0071109C">
        <w:rPr>
          <w:color w:val="FF0000"/>
          <w:sz w:val="24"/>
          <w:szCs w:val="24"/>
          <w:highlight w:val="yellow"/>
        </w:rPr>
        <w:t>Jason Lee</w:t>
      </w:r>
      <w:r w:rsidRPr="0071109C">
        <w:rPr>
          <w:sz w:val="24"/>
          <w:szCs w:val="24"/>
          <w:highlight w:val="yellow"/>
        </w:rPr>
        <w:t xml:space="preserve">, Verizon, and </w:t>
      </w:r>
      <w:r w:rsidRPr="0071109C">
        <w:rPr>
          <w:color w:val="FF0000"/>
          <w:sz w:val="24"/>
          <w:szCs w:val="24"/>
          <w:highlight w:val="yellow"/>
        </w:rPr>
        <w:t>Teresa Patton</w:t>
      </w:r>
      <w:r w:rsidRPr="0071109C">
        <w:rPr>
          <w:sz w:val="24"/>
          <w:szCs w:val="24"/>
          <w:highlight w:val="yellow"/>
        </w:rPr>
        <w:t xml:space="preserve">, AT&amp;T, and </w:t>
      </w:r>
      <w:r w:rsidRPr="0071109C">
        <w:rPr>
          <w:color w:val="FF0000"/>
          <w:sz w:val="24"/>
          <w:szCs w:val="24"/>
          <w:highlight w:val="yellow"/>
        </w:rPr>
        <w:t xml:space="preserve">Tracey </w:t>
      </w:r>
      <w:proofErr w:type="spellStart"/>
      <w:r w:rsidRPr="0071109C">
        <w:rPr>
          <w:color w:val="FF0000"/>
          <w:sz w:val="24"/>
          <w:szCs w:val="24"/>
          <w:highlight w:val="yellow"/>
        </w:rPr>
        <w:t>Guidotti</w:t>
      </w:r>
      <w:proofErr w:type="spellEnd"/>
      <w:r w:rsidRPr="0071109C">
        <w:rPr>
          <w:sz w:val="24"/>
          <w:szCs w:val="24"/>
          <w:highlight w:val="yellow"/>
        </w:rPr>
        <w:t>, AT&amp;T, will document in LNPA WG Best Practice 30 requirements for ICP during the permissive dialing period for NPA splits.  This will be reviewed and discussed at the May 2011 LNPA WG meeting.</w:t>
      </w:r>
    </w:p>
    <w:p w:rsidR="00F324AF" w:rsidRDefault="00F324AF" w:rsidP="00AE7CAF">
      <w:pPr>
        <w:rPr>
          <w:rFonts w:cs="Arial"/>
          <w:sz w:val="24"/>
          <w:szCs w:val="24"/>
        </w:rPr>
      </w:pPr>
    </w:p>
    <w:p w:rsidR="006B1FED" w:rsidRPr="00B62133" w:rsidRDefault="006B1FED" w:rsidP="006B1FED">
      <w:pPr>
        <w:ind w:left="2160"/>
        <w:rPr>
          <w:sz w:val="24"/>
        </w:rPr>
      </w:pPr>
      <w:r w:rsidRPr="006B1FED">
        <w:rPr>
          <w:b/>
          <w:sz w:val="24"/>
          <w:highlight w:val="yellow"/>
        </w:rPr>
        <w:t>Action Item 071211-LNPAWG-01:</w:t>
      </w:r>
      <w:r w:rsidRPr="006B1FED">
        <w:rPr>
          <w:sz w:val="24"/>
          <w:highlight w:val="yellow"/>
        </w:rPr>
        <w:t xml:space="preserve">  </w:t>
      </w:r>
      <w:proofErr w:type="spellStart"/>
      <w:r w:rsidRPr="006B1FED">
        <w:rPr>
          <w:color w:val="FF0000"/>
          <w:sz w:val="24"/>
          <w:highlight w:val="yellow"/>
        </w:rPr>
        <w:t>Neustar</w:t>
      </w:r>
      <w:proofErr w:type="spellEnd"/>
      <w:r w:rsidRPr="006B1FED">
        <w:rPr>
          <w:sz w:val="24"/>
          <w:highlight w:val="yellow"/>
        </w:rPr>
        <w:t xml:space="preserve"> will provide a description of the impacts of NPA splits on the NPAC to Teresa Patton, AT&amp;T, for possible inclusion in a proposed Best Practice on NPA splits.</w:t>
      </w:r>
    </w:p>
    <w:p w:rsidR="00F324AF" w:rsidRDefault="00F324AF" w:rsidP="00AE7CAF">
      <w:pPr>
        <w:rPr>
          <w:rFonts w:cs="Arial"/>
          <w:sz w:val="24"/>
          <w:szCs w:val="24"/>
        </w:rPr>
      </w:pPr>
    </w:p>
    <w:p w:rsidR="00F324AF" w:rsidRDefault="00F324AF" w:rsidP="00AE7CAF">
      <w:pPr>
        <w:rPr>
          <w:rFonts w:cs="Arial"/>
          <w:sz w:val="24"/>
          <w:szCs w:val="24"/>
        </w:rPr>
      </w:pPr>
    </w:p>
    <w:p w:rsidR="00F324AF" w:rsidRDefault="00F324AF" w:rsidP="00AE7CAF">
      <w:pPr>
        <w:rPr>
          <w:rFonts w:cs="Arial"/>
          <w:sz w:val="24"/>
          <w:szCs w:val="24"/>
        </w:rPr>
      </w:pPr>
    </w:p>
    <w:p w:rsidR="00F324AF" w:rsidRDefault="00F324AF" w:rsidP="00F324AF">
      <w:pPr>
        <w:pStyle w:val="Title"/>
        <w:rPr>
          <w:rFonts w:ascii="Arial" w:hAnsi="Arial"/>
        </w:rPr>
      </w:pPr>
      <w:r>
        <w:rPr>
          <w:rFonts w:ascii="Arial" w:hAnsi="Arial"/>
        </w:rPr>
        <w:lastRenderedPageBreak/>
        <w:t>LNPA Working Group Meeting Schedule</w:t>
      </w:r>
    </w:p>
    <w:p w:rsidR="00F324AF" w:rsidRDefault="00F324AF" w:rsidP="00F324AF">
      <w:pPr>
        <w:pBdr>
          <w:bottom w:val="single" w:sz="6" w:space="1" w:color="auto"/>
        </w:pBdr>
        <w:jc w:val="center"/>
        <w:rPr>
          <w:b/>
          <w:sz w:val="24"/>
        </w:rPr>
      </w:pPr>
      <w:r>
        <w:rPr>
          <w:b/>
          <w:sz w:val="24"/>
        </w:rPr>
        <w:t>September 13-14, 2011</w:t>
      </w:r>
    </w:p>
    <w:p w:rsidR="00F324AF" w:rsidRDefault="00F324AF" w:rsidP="00F324AF">
      <w:pPr>
        <w:jc w:val="center"/>
        <w:rPr>
          <w:b/>
          <w:sz w:val="24"/>
        </w:rPr>
      </w:pPr>
      <w:r>
        <w:rPr>
          <w:b/>
          <w:sz w:val="24"/>
        </w:rPr>
        <w:t>Hosted by Sprint Nextel</w:t>
      </w:r>
    </w:p>
    <w:p w:rsidR="00F324AF" w:rsidRDefault="00F324AF" w:rsidP="00F324AF">
      <w:pPr>
        <w:jc w:val="center"/>
        <w:rPr>
          <w:b/>
          <w:sz w:val="24"/>
        </w:rPr>
      </w:pPr>
      <w:r>
        <w:rPr>
          <w:b/>
          <w:sz w:val="24"/>
        </w:rPr>
        <w:t>Sprint World Headquarters Campus</w:t>
      </w:r>
    </w:p>
    <w:p w:rsidR="00F324AF" w:rsidRDefault="00F324AF" w:rsidP="00F324AF">
      <w:pPr>
        <w:jc w:val="center"/>
        <w:rPr>
          <w:b/>
          <w:sz w:val="24"/>
        </w:rPr>
      </w:pPr>
      <w:smartTag w:uri="urn:schemas-microsoft-com:office:smarttags" w:element="Street">
        <w:smartTag w:uri="urn:schemas-microsoft-com:office:smarttags" w:element="address">
          <w:r>
            <w:rPr>
              <w:b/>
              <w:sz w:val="24"/>
            </w:rPr>
            <w:t>6360 Sprint Parkway</w:t>
          </w:r>
        </w:smartTag>
      </w:smartTag>
      <w:r>
        <w:rPr>
          <w:b/>
          <w:sz w:val="24"/>
        </w:rPr>
        <w:t>, Room 1C269</w:t>
      </w:r>
    </w:p>
    <w:p w:rsidR="00F324AF" w:rsidRDefault="00F324AF" w:rsidP="00F324AF">
      <w:pPr>
        <w:jc w:val="center"/>
        <w:rPr>
          <w:b/>
          <w:sz w:val="24"/>
        </w:rPr>
      </w:pPr>
      <w:r>
        <w:rPr>
          <w:b/>
          <w:sz w:val="24"/>
        </w:rPr>
        <w:t>Overland Park, Kansas 66251</w:t>
      </w:r>
    </w:p>
    <w:p w:rsidR="00F324AF" w:rsidRPr="000A0792" w:rsidRDefault="00F324AF" w:rsidP="00F324AF">
      <w:pPr>
        <w:autoSpaceDE w:val="0"/>
        <w:autoSpaceDN w:val="0"/>
        <w:adjustRightInd w:val="0"/>
        <w:rPr>
          <w:rFonts w:cs="Arial"/>
          <w:b/>
          <w:sz w:val="24"/>
          <w:szCs w:val="24"/>
        </w:rPr>
      </w:pPr>
    </w:p>
    <w:p w:rsidR="00F324AF" w:rsidRDefault="00F324AF" w:rsidP="00F324AF">
      <w:pPr>
        <w:jc w:val="center"/>
      </w:pPr>
      <w:r>
        <w:rPr>
          <w:b/>
          <w:i/>
          <w:sz w:val="24"/>
        </w:rPr>
        <w:t>Agenda</w:t>
      </w:r>
    </w:p>
    <w:p w:rsidR="00F324AF" w:rsidRDefault="00F324AF" w:rsidP="00F324AF">
      <w:pPr>
        <w:pStyle w:val="Heading5"/>
        <w:rPr>
          <w:rFonts w:ascii="Arial" w:hAnsi="Arial"/>
          <w:sz w:val="28"/>
        </w:rPr>
      </w:pPr>
    </w:p>
    <w:p w:rsidR="00F324AF" w:rsidRPr="001A1EFB" w:rsidRDefault="006F6079" w:rsidP="00F324AF">
      <w:pPr>
        <w:pStyle w:val="Heading5"/>
        <w:rPr>
          <w:rFonts w:ascii="Arial" w:hAnsi="Arial"/>
          <w:color w:val="FF0000"/>
          <w:sz w:val="28"/>
        </w:rPr>
      </w:pPr>
      <w:r>
        <w:rPr>
          <w:rFonts w:ascii="Arial" w:hAnsi="Arial"/>
          <w:sz w:val="28"/>
        </w:rPr>
        <w:t xml:space="preserve">FULL </w:t>
      </w:r>
      <w:r w:rsidR="00F324AF">
        <w:rPr>
          <w:rFonts w:ascii="Arial" w:hAnsi="Arial"/>
          <w:sz w:val="28"/>
        </w:rPr>
        <w:t>LNPA Working Group (LNPA WG)</w:t>
      </w:r>
      <w:r w:rsidR="00F324AF">
        <w:rPr>
          <w:rFonts w:ascii="Arial" w:hAnsi="Arial"/>
          <w:color w:val="FF0000"/>
          <w:sz w:val="28"/>
        </w:rPr>
        <w:t xml:space="preserve"> - CONTINUED</w:t>
      </w:r>
    </w:p>
    <w:p w:rsidR="00F324AF" w:rsidRDefault="00F324AF" w:rsidP="00F324AF">
      <w:pPr>
        <w:pStyle w:val="Heading4"/>
        <w:rPr>
          <w:sz w:val="24"/>
        </w:rPr>
      </w:pPr>
      <w:r>
        <w:rPr>
          <w:sz w:val="24"/>
        </w:rPr>
        <w:t xml:space="preserve">Tuesday, September 13, 2011   10:30 AM – 5:00 PM (Central Time Zone) </w:t>
      </w:r>
    </w:p>
    <w:p w:rsidR="00F324AF" w:rsidRDefault="00F324AF" w:rsidP="00F324AF">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F324AF" w:rsidRDefault="00F324AF" w:rsidP="00AE7CAF">
      <w:pPr>
        <w:rPr>
          <w:rFonts w:cs="Arial"/>
          <w:sz w:val="24"/>
          <w:szCs w:val="24"/>
        </w:rPr>
      </w:pPr>
    </w:p>
    <w:p w:rsidR="00F324AF" w:rsidRDefault="00F324AF" w:rsidP="00F324AF">
      <w:pPr>
        <w:ind w:left="2160"/>
        <w:rPr>
          <w:sz w:val="24"/>
          <w:szCs w:val="24"/>
        </w:rPr>
      </w:pPr>
      <w:r w:rsidRPr="00694698">
        <w:rPr>
          <w:b/>
          <w:sz w:val="24"/>
          <w:szCs w:val="24"/>
          <w:highlight w:val="yellow"/>
        </w:rPr>
        <w:t>Action Item 071211-LNPAWG-07:</w:t>
      </w:r>
      <w:r w:rsidRPr="00694698">
        <w:rPr>
          <w:sz w:val="24"/>
          <w:szCs w:val="24"/>
          <w:highlight w:val="yellow"/>
        </w:rPr>
        <w:t xml:space="preserve">  </w:t>
      </w:r>
      <w:r w:rsidRPr="00694698">
        <w:rPr>
          <w:color w:val="FF0000"/>
          <w:sz w:val="24"/>
          <w:szCs w:val="24"/>
          <w:highlight w:val="yellow"/>
        </w:rPr>
        <w:t>Gary Sacra</w:t>
      </w:r>
      <w:r w:rsidRPr="00694698">
        <w:rPr>
          <w:sz w:val="24"/>
          <w:szCs w:val="24"/>
          <w:highlight w:val="yellow"/>
        </w:rPr>
        <w:t>, LNPA WG Co-Chair, will revise the proposed Best Practice on “stolen numbers” as agreed to at the July 2011 LNPA WG meeting, and distribute it to the group for review and discussion at the September 2011 LNPA WG meeting.</w:t>
      </w:r>
    </w:p>
    <w:p w:rsidR="00F324AF" w:rsidRDefault="00F324AF" w:rsidP="00F324AF">
      <w:pPr>
        <w:rPr>
          <w:sz w:val="24"/>
          <w:szCs w:val="24"/>
        </w:rPr>
      </w:pPr>
    </w:p>
    <w:p w:rsidR="00F324AF" w:rsidRDefault="00F324AF" w:rsidP="006B1FED">
      <w:pPr>
        <w:ind w:left="2160"/>
        <w:rPr>
          <w:sz w:val="24"/>
          <w:szCs w:val="24"/>
        </w:rPr>
      </w:pPr>
      <w:r w:rsidRPr="00914A01">
        <w:rPr>
          <w:b/>
          <w:sz w:val="24"/>
          <w:szCs w:val="24"/>
          <w:highlight w:val="yellow"/>
        </w:rPr>
        <w:t>Action Item 051011-14:</w:t>
      </w:r>
      <w:r w:rsidRPr="00914A01">
        <w:rPr>
          <w:sz w:val="24"/>
          <w:szCs w:val="24"/>
          <w:highlight w:val="yellow"/>
        </w:rPr>
        <w:t xml:space="preserve">  </w:t>
      </w:r>
      <w:r w:rsidRPr="00914A01">
        <w:rPr>
          <w:color w:val="FF0000"/>
          <w:sz w:val="24"/>
          <w:szCs w:val="24"/>
          <w:highlight w:val="yellow"/>
        </w:rPr>
        <w:t>Service Providers</w:t>
      </w:r>
      <w:r w:rsidRPr="00914A01">
        <w:rPr>
          <w:sz w:val="24"/>
          <w:szCs w:val="24"/>
          <w:highlight w:val="yellow"/>
        </w:rPr>
        <w:t xml:space="preserve"> are to review internally the attached proposed Best Practice on stolen/fraudulently acquired numbers, especially the “safe harbor” statement in the last paragraph, and come prepared on the June 14, 2011 LNPA WG conference call to determine if the Best Practice will be accepted or to suggest any revisions.</w:t>
      </w:r>
    </w:p>
    <w:p w:rsidR="00F324AF" w:rsidRDefault="00F324AF" w:rsidP="00F324AF">
      <w:pPr>
        <w:rPr>
          <w:sz w:val="24"/>
          <w:szCs w:val="24"/>
        </w:rPr>
      </w:pPr>
      <w:r>
        <w:rPr>
          <w:sz w:val="24"/>
          <w:szCs w:val="24"/>
        </w:rPr>
        <w:tab/>
      </w:r>
      <w:r>
        <w:rPr>
          <w:sz w:val="24"/>
          <w:szCs w:val="24"/>
        </w:rPr>
        <w:tab/>
      </w:r>
      <w:r>
        <w:rPr>
          <w:sz w:val="24"/>
          <w:szCs w:val="24"/>
        </w:rPr>
        <w:tab/>
      </w:r>
      <w:r>
        <w:rPr>
          <w:sz w:val="24"/>
          <w:szCs w:val="24"/>
        </w:rPr>
        <w:tab/>
      </w:r>
      <w:r w:rsidRPr="00506A3C">
        <w:rPr>
          <w:sz w:val="24"/>
          <w:szCs w:val="24"/>
        </w:rPr>
        <w:object w:dxaOrig="1531" w:dyaOrig="1002">
          <v:shape id="_x0000_i1032" type="#_x0000_t75" style="width:76.2pt;height:50.4pt" o:ole="">
            <v:imagedata r:id="rId21" o:title=""/>
          </v:shape>
          <o:OLEObject Type="Embed" ProgID="Word.Document.12" ShapeID="_x0000_i1032" DrawAspect="Icon" ObjectID="_1377935850" r:id="rId22">
            <o:FieldCodes>\s</o:FieldCodes>
          </o:OLEObject>
        </w:object>
      </w:r>
    </w:p>
    <w:p w:rsidR="001A1EFB" w:rsidRPr="006B1FED" w:rsidRDefault="00F324AF" w:rsidP="006B1FED">
      <w:pPr>
        <w:ind w:left="2160"/>
        <w:rPr>
          <w:sz w:val="24"/>
          <w:szCs w:val="24"/>
        </w:rPr>
      </w:pPr>
      <w:r w:rsidRPr="00F324AF">
        <w:rPr>
          <w:b/>
          <w:sz w:val="24"/>
          <w:szCs w:val="24"/>
          <w:highlight w:val="yellow"/>
        </w:rPr>
        <w:t>Action Item 071211-LNPAWG-08:</w:t>
      </w:r>
      <w:r w:rsidRPr="00F324AF">
        <w:rPr>
          <w:sz w:val="24"/>
          <w:szCs w:val="24"/>
          <w:highlight w:val="yellow"/>
        </w:rPr>
        <w:t xml:space="preserve">  </w:t>
      </w:r>
      <w:r w:rsidRPr="00F324AF">
        <w:rPr>
          <w:color w:val="FF0000"/>
          <w:sz w:val="24"/>
          <w:szCs w:val="24"/>
          <w:highlight w:val="yellow"/>
        </w:rPr>
        <w:t>Gary Sacra</w:t>
      </w:r>
      <w:r w:rsidRPr="00F324AF">
        <w:rPr>
          <w:sz w:val="24"/>
          <w:szCs w:val="24"/>
          <w:highlight w:val="yellow"/>
        </w:rPr>
        <w:t>, Verizon, will discuss internally the suggestion to revise the attached proposed Best Practice on CSR requests to reflect that submission of any WTN associated with the account will result, at a minimum, in the return of the CSR for that WTN, but that CSR must contain all necessary account information, e.g., Account Number (AN), Billing Telephone Number (BTN), Customer Name, Customer Address, etc., in order to complete a Local Service Request (LSR) for any telephone number(s) associ</w:t>
      </w:r>
      <w:r>
        <w:rPr>
          <w:sz w:val="24"/>
          <w:szCs w:val="24"/>
          <w:highlight w:val="yellow"/>
        </w:rPr>
        <w:t>ated with the customer’s account.</w:t>
      </w:r>
    </w:p>
    <w:p w:rsidR="00F324AF" w:rsidRDefault="00F324AF" w:rsidP="00AE7CAF">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sidRPr="00BA50CA">
        <w:rPr>
          <w:rFonts w:cs="Arial"/>
          <w:sz w:val="24"/>
          <w:szCs w:val="24"/>
        </w:rPr>
        <w:object w:dxaOrig="1531" w:dyaOrig="1002">
          <v:shape id="_x0000_i1033" type="#_x0000_t75" style="width:76.2pt;height:50.4pt" o:ole="">
            <v:imagedata r:id="rId23" o:title=""/>
          </v:shape>
          <o:OLEObject Type="Embed" ProgID="Word.Document.8" ShapeID="_x0000_i1033" DrawAspect="Icon" ObjectID="_1377935851" r:id="rId24">
            <o:FieldCodes>\s</o:FieldCodes>
          </o:OLEObject>
        </w:object>
      </w:r>
    </w:p>
    <w:p w:rsidR="001A1EFB" w:rsidRDefault="001A1EFB" w:rsidP="00AE7CAF">
      <w:pPr>
        <w:rPr>
          <w:rFonts w:cs="Arial"/>
          <w:sz w:val="24"/>
          <w:szCs w:val="24"/>
        </w:rPr>
      </w:pPr>
    </w:p>
    <w:p w:rsidR="006B1FED" w:rsidRDefault="006B1FED" w:rsidP="00AE7CAF">
      <w:pPr>
        <w:rPr>
          <w:rFonts w:cs="Arial"/>
          <w:b/>
          <w:sz w:val="24"/>
          <w:szCs w:val="24"/>
        </w:rPr>
      </w:pPr>
      <w:r>
        <w:rPr>
          <w:rFonts w:cs="Arial"/>
          <w:sz w:val="24"/>
          <w:szCs w:val="24"/>
        </w:rPr>
        <w:tab/>
      </w:r>
      <w:r>
        <w:rPr>
          <w:rFonts w:cs="Arial"/>
          <w:sz w:val="24"/>
          <w:szCs w:val="24"/>
        </w:rPr>
        <w:tab/>
      </w:r>
      <w:r>
        <w:rPr>
          <w:rFonts w:cs="Arial"/>
          <w:sz w:val="24"/>
          <w:szCs w:val="24"/>
        </w:rPr>
        <w:tab/>
      </w:r>
      <w:r>
        <w:rPr>
          <w:rFonts w:cs="Arial"/>
          <w:b/>
          <w:sz w:val="24"/>
          <w:szCs w:val="24"/>
        </w:rPr>
        <w:t>Next Steps for Best Practices Review and Update – All</w:t>
      </w:r>
    </w:p>
    <w:p w:rsidR="006B1FED" w:rsidRDefault="006B1FED" w:rsidP="00AE7CAF">
      <w:pPr>
        <w:rPr>
          <w:rFonts w:cs="Arial"/>
          <w:b/>
          <w:sz w:val="24"/>
          <w:szCs w:val="24"/>
        </w:rPr>
      </w:pPr>
    </w:p>
    <w:p w:rsidR="006B1FED" w:rsidRPr="00B3601E" w:rsidRDefault="006B1FED" w:rsidP="006B1FED">
      <w:pPr>
        <w:ind w:left="720" w:firstLine="720"/>
        <w:rPr>
          <w:b/>
          <w:sz w:val="24"/>
        </w:rPr>
      </w:pPr>
      <w:r w:rsidRPr="007320C9">
        <w:rPr>
          <w:b/>
          <w:sz w:val="24"/>
        </w:rPr>
        <w:t xml:space="preserve">- </w:t>
      </w:r>
      <w:r>
        <w:rPr>
          <w:b/>
          <w:sz w:val="24"/>
        </w:rPr>
        <w:t xml:space="preserve">Develop September 15, 2011 NANC Report – All </w:t>
      </w:r>
    </w:p>
    <w:p w:rsidR="006B1FED" w:rsidRDefault="006B1FED" w:rsidP="006B1FED">
      <w:pPr>
        <w:rPr>
          <w:b/>
          <w:color w:val="FF0000"/>
          <w:sz w:val="24"/>
        </w:rPr>
      </w:pPr>
    </w:p>
    <w:p w:rsidR="006B1FED" w:rsidRPr="00F645FE" w:rsidRDefault="006B1FED" w:rsidP="006B1FED">
      <w:pPr>
        <w:rPr>
          <w:b/>
          <w:color w:val="FF0000"/>
          <w:sz w:val="24"/>
        </w:rPr>
      </w:pPr>
      <w:r w:rsidRPr="005C66CF">
        <w:rPr>
          <w:b/>
          <w:color w:val="FF0000"/>
          <w:sz w:val="24"/>
        </w:rPr>
        <w:t>5:00 p.m.</w:t>
      </w:r>
      <w:r>
        <w:rPr>
          <w:sz w:val="24"/>
        </w:rPr>
        <w:tab/>
      </w:r>
      <w:r w:rsidRPr="00F645FE">
        <w:rPr>
          <w:b/>
          <w:color w:val="FF0000"/>
          <w:sz w:val="24"/>
        </w:rPr>
        <w:t>- Adjourn</w:t>
      </w:r>
    </w:p>
    <w:p w:rsidR="006B1FED" w:rsidRDefault="006B1FED" w:rsidP="00AE7CAF">
      <w:pPr>
        <w:rPr>
          <w:rFonts w:cs="Arial"/>
          <w:b/>
          <w:sz w:val="24"/>
          <w:szCs w:val="24"/>
        </w:rPr>
      </w:pPr>
    </w:p>
    <w:p w:rsidR="006B1FED" w:rsidRDefault="006B1FED" w:rsidP="00AE7CAF">
      <w:pPr>
        <w:rPr>
          <w:rFonts w:cs="Arial"/>
          <w:b/>
          <w:sz w:val="24"/>
          <w:szCs w:val="24"/>
        </w:rPr>
      </w:pPr>
    </w:p>
    <w:p w:rsidR="006B1FED" w:rsidRDefault="006B1FED" w:rsidP="00AE7CAF">
      <w:pPr>
        <w:rPr>
          <w:rFonts w:cs="Arial"/>
          <w:b/>
          <w:sz w:val="24"/>
          <w:szCs w:val="24"/>
        </w:rPr>
      </w:pPr>
    </w:p>
    <w:p w:rsidR="006B1FED" w:rsidRDefault="006B1FED" w:rsidP="006B1FED">
      <w:pPr>
        <w:pStyle w:val="Title"/>
        <w:rPr>
          <w:rFonts w:ascii="Arial" w:hAnsi="Arial"/>
        </w:rPr>
      </w:pPr>
      <w:r>
        <w:rPr>
          <w:rFonts w:ascii="Arial" w:hAnsi="Arial"/>
        </w:rPr>
        <w:lastRenderedPageBreak/>
        <w:t>LNPA Working Group Meeting Schedule</w:t>
      </w:r>
    </w:p>
    <w:p w:rsidR="006B1FED" w:rsidRDefault="006B1FED" w:rsidP="006B1FED">
      <w:pPr>
        <w:pBdr>
          <w:bottom w:val="single" w:sz="6" w:space="1" w:color="auto"/>
        </w:pBdr>
        <w:jc w:val="center"/>
        <w:rPr>
          <w:b/>
          <w:sz w:val="24"/>
        </w:rPr>
      </w:pPr>
      <w:r>
        <w:rPr>
          <w:b/>
          <w:sz w:val="24"/>
        </w:rPr>
        <w:t>September 13-14, 2011</w:t>
      </w:r>
    </w:p>
    <w:p w:rsidR="006B1FED" w:rsidRDefault="006B1FED" w:rsidP="006B1FED">
      <w:pPr>
        <w:jc w:val="center"/>
        <w:rPr>
          <w:b/>
          <w:sz w:val="24"/>
        </w:rPr>
      </w:pPr>
      <w:r>
        <w:rPr>
          <w:b/>
          <w:sz w:val="24"/>
        </w:rPr>
        <w:t>Hosted by Sprint Nextel</w:t>
      </w:r>
    </w:p>
    <w:p w:rsidR="006B1FED" w:rsidRDefault="006B1FED" w:rsidP="006B1FED">
      <w:pPr>
        <w:jc w:val="center"/>
        <w:rPr>
          <w:b/>
          <w:sz w:val="24"/>
        </w:rPr>
      </w:pPr>
      <w:r>
        <w:rPr>
          <w:b/>
          <w:sz w:val="24"/>
        </w:rPr>
        <w:t>Sprint World Headquarters Campus</w:t>
      </w:r>
    </w:p>
    <w:p w:rsidR="006B1FED" w:rsidRDefault="006B1FED" w:rsidP="006B1FED">
      <w:pPr>
        <w:jc w:val="center"/>
        <w:rPr>
          <w:b/>
          <w:sz w:val="24"/>
        </w:rPr>
      </w:pPr>
      <w:smartTag w:uri="urn:schemas-microsoft-com:office:smarttags" w:element="Street">
        <w:smartTag w:uri="urn:schemas-microsoft-com:office:smarttags" w:element="address">
          <w:r>
            <w:rPr>
              <w:b/>
              <w:sz w:val="24"/>
            </w:rPr>
            <w:t>6360 Sprint Parkway</w:t>
          </w:r>
        </w:smartTag>
      </w:smartTag>
      <w:r>
        <w:rPr>
          <w:b/>
          <w:sz w:val="24"/>
        </w:rPr>
        <w:t>, Room 1C269</w:t>
      </w:r>
    </w:p>
    <w:p w:rsidR="006B1FED" w:rsidRDefault="006B1FED" w:rsidP="006B1FED">
      <w:pPr>
        <w:jc w:val="center"/>
        <w:rPr>
          <w:b/>
          <w:sz w:val="24"/>
        </w:rPr>
      </w:pPr>
      <w:r>
        <w:rPr>
          <w:b/>
          <w:sz w:val="24"/>
        </w:rPr>
        <w:t>Overland Park, Kansas 66251</w:t>
      </w:r>
    </w:p>
    <w:p w:rsidR="006B1FED" w:rsidRPr="000A0792" w:rsidRDefault="006B1FED" w:rsidP="006B1FED">
      <w:pPr>
        <w:autoSpaceDE w:val="0"/>
        <w:autoSpaceDN w:val="0"/>
        <w:adjustRightInd w:val="0"/>
        <w:rPr>
          <w:rFonts w:cs="Arial"/>
          <w:b/>
          <w:sz w:val="24"/>
          <w:szCs w:val="24"/>
        </w:rPr>
      </w:pPr>
    </w:p>
    <w:p w:rsidR="006B1FED" w:rsidRDefault="006B1FED" w:rsidP="006B1FED">
      <w:pPr>
        <w:jc w:val="center"/>
      </w:pPr>
      <w:r>
        <w:rPr>
          <w:b/>
          <w:i/>
          <w:sz w:val="24"/>
        </w:rPr>
        <w:t>Agenda</w:t>
      </w:r>
    </w:p>
    <w:p w:rsidR="006B1FED" w:rsidRDefault="006B1FED" w:rsidP="006B1FED">
      <w:pPr>
        <w:pStyle w:val="Heading5"/>
        <w:rPr>
          <w:rFonts w:ascii="Arial" w:hAnsi="Arial"/>
          <w:sz w:val="28"/>
        </w:rPr>
      </w:pPr>
    </w:p>
    <w:p w:rsidR="006B1FED" w:rsidRPr="001A1EFB" w:rsidRDefault="006F6079" w:rsidP="006B1FED">
      <w:pPr>
        <w:pStyle w:val="Heading5"/>
        <w:rPr>
          <w:rFonts w:ascii="Arial" w:hAnsi="Arial"/>
          <w:color w:val="FF0000"/>
          <w:sz w:val="28"/>
        </w:rPr>
      </w:pPr>
      <w:r>
        <w:rPr>
          <w:rFonts w:ascii="Arial" w:hAnsi="Arial"/>
          <w:sz w:val="28"/>
        </w:rPr>
        <w:t xml:space="preserve">FULL </w:t>
      </w:r>
      <w:r w:rsidR="006B1FED">
        <w:rPr>
          <w:rFonts w:ascii="Arial" w:hAnsi="Arial"/>
          <w:sz w:val="28"/>
        </w:rPr>
        <w:t>LNPA Working Group (LNPA WG)</w:t>
      </w:r>
    </w:p>
    <w:p w:rsidR="006B1FED" w:rsidRDefault="006B1FED" w:rsidP="006B1FED">
      <w:pPr>
        <w:pStyle w:val="Heading4"/>
        <w:rPr>
          <w:sz w:val="24"/>
        </w:rPr>
      </w:pPr>
      <w:r>
        <w:rPr>
          <w:sz w:val="24"/>
        </w:rPr>
        <w:t xml:space="preserve">Wednesday, September 14, 2011   9:00 AM – 3:00 PM (Central Time Zone) </w:t>
      </w:r>
    </w:p>
    <w:p w:rsidR="006B1FED" w:rsidRDefault="006B1FED" w:rsidP="006B1FED">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1E12F6" w:rsidRDefault="001E12F6" w:rsidP="001E12F6">
      <w:pPr>
        <w:rPr>
          <w:rFonts w:cs="Arial"/>
          <w:b/>
          <w:sz w:val="24"/>
          <w:szCs w:val="24"/>
        </w:rPr>
      </w:pPr>
    </w:p>
    <w:p w:rsidR="0089471B" w:rsidRPr="001E12F6" w:rsidRDefault="006B1FED" w:rsidP="001E12F6">
      <w:pPr>
        <w:rPr>
          <w:rFonts w:cs="Arial"/>
          <w:b/>
          <w:sz w:val="24"/>
          <w:szCs w:val="24"/>
        </w:rPr>
      </w:pPr>
      <w:r>
        <w:rPr>
          <w:rFonts w:cs="Arial"/>
          <w:b/>
          <w:sz w:val="24"/>
          <w:szCs w:val="24"/>
        </w:rPr>
        <w:t xml:space="preserve"> </w:t>
      </w:r>
      <w:r w:rsidR="001E12F6" w:rsidRPr="005C66CF">
        <w:rPr>
          <w:b/>
          <w:color w:val="FF0000"/>
          <w:sz w:val="24"/>
        </w:rPr>
        <w:t>9:00 a.m.</w:t>
      </w:r>
      <w:r w:rsidR="001E12F6">
        <w:rPr>
          <w:sz w:val="24"/>
        </w:rPr>
        <w:t xml:space="preserve">    </w:t>
      </w:r>
      <w:r w:rsidR="007C190A" w:rsidRPr="007320C9">
        <w:rPr>
          <w:b/>
          <w:sz w:val="24"/>
          <w:szCs w:val="24"/>
        </w:rPr>
        <w:t xml:space="preserve">- </w:t>
      </w:r>
      <w:r w:rsidR="00BD14A8">
        <w:rPr>
          <w:b/>
          <w:sz w:val="24"/>
        </w:rPr>
        <w:t>Report</w:t>
      </w:r>
      <w:r w:rsidR="00F750C0">
        <w:rPr>
          <w:b/>
          <w:sz w:val="24"/>
        </w:rPr>
        <w:t xml:space="preserve"> of FCC 09-41 Non-Compliance</w:t>
      </w:r>
      <w:r w:rsidR="00BD14A8">
        <w:rPr>
          <w:b/>
          <w:sz w:val="24"/>
        </w:rPr>
        <w:t xml:space="preserve"> to NANC – All</w:t>
      </w:r>
    </w:p>
    <w:p w:rsidR="00961684" w:rsidRDefault="00961684" w:rsidP="00961684">
      <w:pPr>
        <w:ind w:left="2160"/>
        <w:rPr>
          <w:sz w:val="24"/>
          <w:szCs w:val="24"/>
        </w:rPr>
      </w:pPr>
      <w:r w:rsidRPr="00961684">
        <w:rPr>
          <w:b/>
          <w:sz w:val="24"/>
          <w:highlight w:val="yellow"/>
        </w:rPr>
        <w:t>Action Item 051011-04:</w:t>
      </w:r>
      <w:r w:rsidRPr="00961684">
        <w:rPr>
          <w:sz w:val="24"/>
          <w:highlight w:val="yellow"/>
        </w:rPr>
        <w:t xml:space="preserve">  </w:t>
      </w:r>
      <w:r w:rsidRPr="00961684">
        <w:rPr>
          <w:color w:val="FF0000"/>
          <w:sz w:val="24"/>
          <w:highlight w:val="yellow"/>
        </w:rPr>
        <w:t xml:space="preserve">Neustar </w:t>
      </w:r>
      <w:r w:rsidRPr="00961684">
        <w:rPr>
          <w:sz w:val="24"/>
          <w:highlight w:val="yellow"/>
        </w:rPr>
        <w:t xml:space="preserve">will determine if they </w:t>
      </w:r>
      <w:r w:rsidRPr="00961684">
        <w:rPr>
          <w:sz w:val="24"/>
          <w:szCs w:val="24"/>
          <w:highlight w:val="yellow"/>
        </w:rPr>
        <w:t>can develop a list of inactive SPIDs, their associated SP Names, and the type of association, e.g., Service Bureau, etc, for use in determining any Service Providers that are not complying with the one-day porting Order.  This will be discussed at the July 2011 LNPA WG meeting.</w:t>
      </w:r>
    </w:p>
    <w:p w:rsidR="00961684" w:rsidRDefault="00961684" w:rsidP="00961684">
      <w:pPr>
        <w:rPr>
          <w:b/>
          <w:sz w:val="24"/>
        </w:rPr>
      </w:pPr>
    </w:p>
    <w:p w:rsidR="0089471B" w:rsidRPr="001E12F6" w:rsidRDefault="00BD14A8" w:rsidP="001E12F6">
      <w:pPr>
        <w:ind w:left="1440"/>
        <w:rPr>
          <w:b/>
          <w:sz w:val="24"/>
        </w:rPr>
      </w:pPr>
      <w:r>
        <w:rPr>
          <w:b/>
          <w:sz w:val="24"/>
        </w:rPr>
        <w:t xml:space="preserve">- Next Day porting </w:t>
      </w:r>
      <w:r w:rsidR="0077697F" w:rsidRPr="007320C9">
        <w:rPr>
          <w:b/>
          <w:sz w:val="24"/>
        </w:rPr>
        <w:t xml:space="preserve">Lessons Learned – All </w:t>
      </w:r>
    </w:p>
    <w:p w:rsidR="001E12F6" w:rsidRPr="001E12F6" w:rsidRDefault="001E12F6" w:rsidP="001E12F6">
      <w:pPr>
        <w:ind w:left="2160"/>
        <w:rPr>
          <w:color w:val="FF0000"/>
          <w:sz w:val="24"/>
          <w:szCs w:val="24"/>
        </w:rPr>
      </w:pPr>
      <w:r w:rsidRPr="001E12F6">
        <w:rPr>
          <w:b/>
          <w:sz w:val="24"/>
          <w:szCs w:val="24"/>
          <w:highlight w:val="yellow"/>
        </w:rPr>
        <w:t>Action Item 071211-LNPAWG-03:</w:t>
      </w:r>
      <w:r w:rsidRPr="001E12F6">
        <w:rPr>
          <w:sz w:val="24"/>
          <w:szCs w:val="24"/>
          <w:highlight w:val="yellow"/>
        </w:rPr>
        <w:t xml:space="preserve">  </w:t>
      </w:r>
      <w:r w:rsidRPr="001E12F6">
        <w:rPr>
          <w:color w:val="FF0000"/>
          <w:sz w:val="24"/>
          <w:szCs w:val="24"/>
          <w:highlight w:val="yellow"/>
        </w:rPr>
        <w:t>Teresa Patton</w:t>
      </w:r>
      <w:r w:rsidRPr="001E12F6">
        <w:rPr>
          <w:sz w:val="24"/>
          <w:szCs w:val="24"/>
          <w:highlight w:val="yellow"/>
        </w:rPr>
        <w:t xml:space="preserve"> (AT&amp;T), </w:t>
      </w:r>
      <w:r w:rsidRPr="001E12F6">
        <w:rPr>
          <w:color w:val="FF0000"/>
          <w:sz w:val="24"/>
          <w:szCs w:val="24"/>
          <w:highlight w:val="yellow"/>
        </w:rPr>
        <w:t xml:space="preserve">Barb </w:t>
      </w:r>
      <w:proofErr w:type="spellStart"/>
      <w:r w:rsidRPr="001E12F6">
        <w:rPr>
          <w:color w:val="FF0000"/>
          <w:sz w:val="24"/>
          <w:szCs w:val="24"/>
          <w:highlight w:val="yellow"/>
        </w:rPr>
        <w:t>Hjelmaa</w:t>
      </w:r>
      <w:proofErr w:type="spellEnd"/>
      <w:r w:rsidRPr="001E12F6">
        <w:rPr>
          <w:sz w:val="24"/>
          <w:szCs w:val="24"/>
          <w:highlight w:val="yellow"/>
        </w:rPr>
        <w:t xml:space="preserve"> (</w:t>
      </w:r>
      <w:proofErr w:type="spellStart"/>
      <w:r w:rsidRPr="001E12F6">
        <w:rPr>
          <w:sz w:val="24"/>
          <w:szCs w:val="24"/>
          <w:highlight w:val="yellow"/>
        </w:rPr>
        <w:t>Brighthouse</w:t>
      </w:r>
      <w:proofErr w:type="spellEnd"/>
      <w:r w:rsidRPr="001E12F6">
        <w:rPr>
          <w:sz w:val="24"/>
          <w:szCs w:val="24"/>
          <w:highlight w:val="yellow"/>
        </w:rPr>
        <w:t xml:space="preserve">), and </w:t>
      </w:r>
      <w:r w:rsidRPr="001E12F6">
        <w:rPr>
          <w:color w:val="FF0000"/>
          <w:sz w:val="24"/>
          <w:szCs w:val="24"/>
          <w:highlight w:val="yellow"/>
        </w:rPr>
        <w:t>Bob Bruce</w:t>
      </w:r>
      <w:r w:rsidRPr="001E12F6">
        <w:rPr>
          <w:sz w:val="24"/>
          <w:szCs w:val="24"/>
          <w:highlight w:val="yellow"/>
        </w:rPr>
        <w:t xml:space="preserve"> (</w:t>
      </w:r>
      <w:proofErr w:type="spellStart"/>
      <w:r w:rsidRPr="001E12F6">
        <w:rPr>
          <w:sz w:val="24"/>
          <w:szCs w:val="24"/>
          <w:highlight w:val="yellow"/>
        </w:rPr>
        <w:t>Syniverse</w:t>
      </w:r>
      <w:proofErr w:type="spellEnd"/>
      <w:r w:rsidRPr="001E12F6">
        <w:rPr>
          <w:sz w:val="24"/>
          <w:szCs w:val="24"/>
          <w:highlight w:val="yellow"/>
        </w:rPr>
        <w:t>) will form a sub-team to develop a draft One-Day Porting Lessons Learned document, including a proposed process for addressing non-compliance to future regulatory mandates.  The sub-team will be led by Teresa Patton (AT&amp;T).  Anyone wishing to join the sub-team should contact Teresa at teresa.j.patton@att.com.</w:t>
      </w:r>
    </w:p>
    <w:p w:rsidR="00961684" w:rsidRPr="00961684" w:rsidRDefault="001E12F6" w:rsidP="001E12F6">
      <w:pPr>
        <w:ind w:left="6480" w:firstLine="720"/>
        <w:rPr>
          <w:sz w:val="24"/>
        </w:rPr>
      </w:pPr>
      <w:r w:rsidRPr="00BA50CA">
        <w:rPr>
          <w:sz w:val="24"/>
        </w:rPr>
        <w:object w:dxaOrig="1531" w:dyaOrig="1002">
          <v:shape id="_x0000_i1034" type="#_x0000_t75" style="width:76.2pt;height:50.4pt" o:ole="">
            <v:imagedata r:id="rId25" o:title=""/>
          </v:shape>
          <o:OLEObject Type="Embed" ProgID="Word.Document.8" ShapeID="_x0000_i1034" DrawAspect="Icon" ObjectID="_1377935852" r:id="rId26">
            <o:FieldCodes>\s</o:FieldCodes>
          </o:OLEObject>
        </w:object>
      </w:r>
    </w:p>
    <w:p w:rsidR="0089471B" w:rsidRPr="002535BE" w:rsidRDefault="0089471B" w:rsidP="002535BE">
      <w:pPr>
        <w:rPr>
          <w:sz w:val="24"/>
          <w:szCs w:val="24"/>
        </w:rPr>
      </w:pPr>
    </w:p>
    <w:p w:rsidR="001E12F6" w:rsidRPr="001E12F6" w:rsidRDefault="00D255FD" w:rsidP="001E12F6">
      <w:pPr>
        <w:ind w:left="1440"/>
        <w:rPr>
          <w:b/>
          <w:sz w:val="24"/>
        </w:rPr>
      </w:pPr>
      <w:r w:rsidRPr="007320C9">
        <w:rPr>
          <w:b/>
          <w:sz w:val="24"/>
        </w:rPr>
        <w:t xml:space="preserve">- </w:t>
      </w:r>
      <w:r>
        <w:rPr>
          <w:b/>
          <w:sz w:val="24"/>
        </w:rPr>
        <w:t>Addition and Prioritization of</w:t>
      </w:r>
      <w:r w:rsidRPr="007320C9">
        <w:rPr>
          <w:b/>
          <w:sz w:val="24"/>
        </w:rPr>
        <w:t xml:space="preserve"> Future LNPA WG Agenda Items – All</w:t>
      </w:r>
    </w:p>
    <w:p w:rsidR="001E12F6" w:rsidRPr="001E12F6" w:rsidRDefault="001E12F6" w:rsidP="001E12F6">
      <w:pPr>
        <w:ind w:left="2160"/>
        <w:rPr>
          <w:sz w:val="24"/>
          <w:szCs w:val="24"/>
          <w:highlight w:val="yellow"/>
        </w:rPr>
      </w:pPr>
      <w:r w:rsidRPr="001E12F6">
        <w:rPr>
          <w:b/>
          <w:sz w:val="24"/>
          <w:szCs w:val="24"/>
          <w:highlight w:val="yellow"/>
        </w:rPr>
        <w:t>Action Item 071211-LNPAWG-04:</w:t>
      </w:r>
      <w:r w:rsidRPr="001E12F6">
        <w:rPr>
          <w:sz w:val="24"/>
          <w:szCs w:val="24"/>
          <w:highlight w:val="yellow"/>
        </w:rPr>
        <w:t xml:space="preserve">  </w:t>
      </w:r>
      <w:r w:rsidRPr="001E12F6">
        <w:rPr>
          <w:color w:val="FF0000"/>
          <w:sz w:val="24"/>
          <w:szCs w:val="24"/>
          <w:highlight w:val="yellow"/>
        </w:rPr>
        <w:t>Gary Sacra</w:t>
      </w:r>
      <w:r w:rsidRPr="001E12F6">
        <w:rPr>
          <w:sz w:val="24"/>
          <w:szCs w:val="24"/>
          <w:highlight w:val="yellow"/>
        </w:rPr>
        <w:t>, LNPA WG Co-Chair, will update the Brainstorming of Future LNPA WG Agenda Items document to add the following, which were identified at the July 2011 LNPA WG meeting:</w:t>
      </w:r>
    </w:p>
    <w:p w:rsidR="001E12F6" w:rsidRPr="001E12F6" w:rsidRDefault="001E12F6" w:rsidP="001E12F6">
      <w:pPr>
        <w:ind w:left="720"/>
        <w:rPr>
          <w:sz w:val="24"/>
          <w:szCs w:val="24"/>
          <w:highlight w:val="yellow"/>
        </w:rPr>
      </w:pPr>
    </w:p>
    <w:p w:rsidR="001E12F6" w:rsidRPr="001E12F6" w:rsidRDefault="001E12F6" w:rsidP="001E12F6">
      <w:pPr>
        <w:numPr>
          <w:ilvl w:val="0"/>
          <w:numId w:val="28"/>
        </w:numPr>
        <w:rPr>
          <w:sz w:val="24"/>
          <w:szCs w:val="24"/>
          <w:highlight w:val="yellow"/>
        </w:rPr>
      </w:pPr>
      <w:r w:rsidRPr="001E12F6">
        <w:rPr>
          <w:sz w:val="24"/>
          <w:szCs w:val="24"/>
          <w:highlight w:val="yellow"/>
        </w:rPr>
        <w:t>Add a column to the table to provide the date when items are closed.</w:t>
      </w:r>
    </w:p>
    <w:p w:rsidR="001E12F6" w:rsidRPr="001E12F6" w:rsidRDefault="001E12F6" w:rsidP="001E12F6">
      <w:pPr>
        <w:numPr>
          <w:ilvl w:val="0"/>
          <w:numId w:val="28"/>
        </w:numPr>
        <w:rPr>
          <w:sz w:val="24"/>
          <w:szCs w:val="24"/>
          <w:highlight w:val="yellow"/>
        </w:rPr>
      </w:pPr>
      <w:r w:rsidRPr="001E12F6">
        <w:rPr>
          <w:sz w:val="24"/>
          <w:szCs w:val="24"/>
          <w:highlight w:val="yellow"/>
        </w:rPr>
        <w:t xml:space="preserve">Add an item for identifying functionalities to be considered for </w:t>
      </w:r>
      <w:proofErr w:type="spellStart"/>
      <w:r w:rsidRPr="001E12F6">
        <w:rPr>
          <w:sz w:val="24"/>
          <w:szCs w:val="24"/>
          <w:highlight w:val="yellow"/>
        </w:rPr>
        <w:t>sunsetting</w:t>
      </w:r>
      <w:proofErr w:type="spellEnd"/>
      <w:r w:rsidRPr="001E12F6">
        <w:rPr>
          <w:sz w:val="24"/>
          <w:szCs w:val="24"/>
          <w:highlight w:val="yellow"/>
        </w:rPr>
        <w:t>.</w:t>
      </w:r>
    </w:p>
    <w:p w:rsidR="001E12F6" w:rsidRPr="001E12F6" w:rsidRDefault="001E12F6" w:rsidP="001E12F6">
      <w:pPr>
        <w:numPr>
          <w:ilvl w:val="0"/>
          <w:numId w:val="28"/>
        </w:numPr>
        <w:rPr>
          <w:sz w:val="24"/>
          <w:szCs w:val="24"/>
          <w:highlight w:val="yellow"/>
        </w:rPr>
      </w:pPr>
      <w:r w:rsidRPr="001E12F6">
        <w:rPr>
          <w:sz w:val="24"/>
          <w:szCs w:val="24"/>
          <w:highlight w:val="yellow"/>
        </w:rPr>
        <w:t>Add an item for addressing non-compliance to future regulatory mandates.</w:t>
      </w:r>
    </w:p>
    <w:p w:rsidR="001E12F6" w:rsidRPr="001E12F6" w:rsidRDefault="001E12F6" w:rsidP="001E12F6">
      <w:pPr>
        <w:numPr>
          <w:ilvl w:val="0"/>
          <w:numId w:val="28"/>
        </w:numPr>
        <w:rPr>
          <w:sz w:val="24"/>
          <w:szCs w:val="24"/>
          <w:highlight w:val="yellow"/>
        </w:rPr>
      </w:pPr>
      <w:r w:rsidRPr="001E12F6">
        <w:rPr>
          <w:sz w:val="24"/>
          <w:szCs w:val="24"/>
          <w:highlight w:val="yellow"/>
        </w:rPr>
        <w:t>Add an item for addressing future FCC actions that affect porting/pooling.</w:t>
      </w:r>
    </w:p>
    <w:p w:rsidR="001E12F6" w:rsidRDefault="001E12F6" w:rsidP="001E12F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06A3C">
        <w:rPr>
          <w:sz w:val="24"/>
          <w:szCs w:val="24"/>
        </w:rPr>
        <w:object w:dxaOrig="1531" w:dyaOrig="1002">
          <v:shape id="_x0000_i1035" type="#_x0000_t75" style="width:76.2pt;height:50.4pt" o:ole="">
            <v:imagedata r:id="rId9" o:title=""/>
          </v:shape>
          <o:OLEObject Type="Embed" ProgID="Word.Document.12" ShapeID="_x0000_i1035" DrawAspect="Icon" ObjectID="_1377935853" r:id="rId27">
            <o:FieldCodes>\s</o:FieldCodes>
          </o:OLEObject>
        </w:object>
      </w:r>
    </w:p>
    <w:p w:rsidR="001E12F6" w:rsidRDefault="001E12F6" w:rsidP="001E12F6">
      <w:pPr>
        <w:pStyle w:val="Title"/>
        <w:rPr>
          <w:rFonts w:ascii="Arial" w:hAnsi="Arial"/>
        </w:rPr>
      </w:pPr>
      <w:r>
        <w:rPr>
          <w:rFonts w:ascii="Arial" w:hAnsi="Arial"/>
        </w:rPr>
        <w:lastRenderedPageBreak/>
        <w:t>LNPA Working Group Meeting Schedule</w:t>
      </w:r>
    </w:p>
    <w:p w:rsidR="001E12F6" w:rsidRDefault="001E12F6" w:rsidP="001E12F6">
      <w:pPr>
        <w:pBdr>
          <w:bottom w:val="single" w:sz="6" w:space="1" w:color="auto"/>
        </w:pBdr>
        <w:jc w:val="center"/>
        <w:rPr>
          <w:b/>
          <w:sz w:val="24"/>
        </w:rPr>
      </w:pPr>
      <w:r>
        <w:rPr>
          <w:b/>
          <w:sz w:val="24"/>
        </w:rPr>
        <w:t>September 13-14, 2011</w:t>
      </w:r>
    </w:p>
    <w:p w:rsidR="001E12F6" w:rsidRDefault="001E12F6" w:rsidP="001E12F6">
      <w:pPr>
        <w:jc w:val="center"/>
        <w:rPr>
          <w:b/>
          <w:sz w:val="24"/>
        </w:rPr>
      </w:pPr>
      <w:r>
        <w:rPr>
          <w:b/>
          <w:sz w:val="24"/>
        </w:rPr>
        <w:t>Hosted by Sprint Nextel</w:t>
      </w:r>
    </w:p>
    <w:p w:rsidR="001E12F6" w:rsidRDefault="001E12F6" w:rsidP="001E12F6">
      <w:pPr>
        <w:jc w:val="center"/>
        <w:rPr>
          <w:b/>
          <w:sz w:val="24"/>
        </w:rPr>
      </w:pPr>
      <w:r>
        <w:rPr>
          <w:b/>
          <w:sz w:val="24"/>
        </w:rPr>
        <w:t>Sprint World Headquarters Campus</w:t>
      </w:r>
    </w:p>
    <w:p w:rsidR="001E12F6" w:rsidRDefault="001E12F6" w:rsidP="001E12F6">
      <w:pPr>
        <w:jc w:val="center"/>
        <w:rPr>
          <w:b/>
          <w:sz w:val="24"/>
        </w:rPr>
      </w:pPr>
      <w:smartTag w:uri="urn:schemas-microsoft-com:office:smarttags" w:element="Street">
        <w:smartTag w:uri="urn:schemas-microsoft-com:office:smarttags" w:element="address">
          <w:r>
            <w:rPr>
              <w:b/>
              <w:sz w:val="24"/>
            </w:rPr>
            <w:t>6360 Sprint Parkway</w:t>
          </w:r>
        </w:smartTag>
      </w:smartTag>
      <w:r>
        <w:rPr>
          <w:b/>
          <w:sz w:val="24"/>
        </w:rPr>
        <w:t>, Room 1C269</w:t>
      </w:r>
    </w:p>
    <w:p w:rsidR="001E12F6" w:rsidRDefault="001E12F6" w:rsidP="001E12F6">
      <w:pPr>
        <w:jc w:val="center"/>
        <w:rPr>
          <w:b/>
          <w:sz w:val="24"/>
        </w:rPr>
      </w:pPr>
      <w:r>
        <w:rPr>
          <w:b/>
          <w:sz w:val="24"/>
        </w:rPr>
        <w:t>Overland Park, Kansas 66251</w:t>
      </w:r>
    </w:p>
    <w:p w:rsidR="001E12F6" w:rsidRPr="000A0792" w:rsidRDefault="001E12F6" w:rsidP="001E12F6">
      <w:pPr>
        <w:autoSpaceDE w:val="0"/>
        <w:autoSpaceDN w:val="0"/>
        <w:adjustRightInd w:val="0"/>
        <w:rPr>
          <w:rFonts w:cs="Arial"/>
          <w:b/>
          <w:sz w:val="24"/>
          <w:szCs w:val="24"/>
        </w:rPr>
      </w:pPr>
    </w:p>
    <w:p w:rsidR="001E12F6" w:rsidRDefault="001E12F6" w:rsidP="001E12F6">
      <w:pPr>
        <w:jc w:val="center"/>
      </w:pPr>
      <w:r>
        <w:rPr>
          <w:b/>
          <w:i/>
          <w:sz w:val="24"/>
        </w:rPr>
        <w:t>Agenda</w:t>
      </w:r>
    </w:p>
    <w:p w:rsidR="001E12F6" w:rsidRDefault="001E12F6" w:rsidP="001E12F6">
      <w:pPr>
        <w:pStyle w:val="Heading5"/>
        <w:rPr>
          <w:rFonts w:ascii="Arial" w:hAnsi="Arial"/>
          <w:sz w:val="28"/>
        </w:rPr>
      </w:pPr>
    </w:p>
    <w:p w:rsidR="001E12F6" w:rsidRPr="001E12F6" w:rsidRDefault="006F6079" w:rsidP="001E12F6">
      <w:pPr>
        <w:pStyle w:val="Heading5"/>
        <w:rPr>
          <w:rFonts w:ascii="Arial" w:hAnsi="Arial"/>
          <w:color w:val="FF0000"/>
          <w:sz w:val="28"/>
        </w:rPr>
      </w:pPr>
      <w:r>
        <w:rPr>
          <w:rFonts w:ascii="Arial" w:hAnsi="Arial"/>
          <w:sz w:val="28"/>
        </w:rPr>
        <w:t xml:space="preserve">FULL </w:t>
      </w:r>
      <w:r w:rsidR="001E12F6">
        <w:rPr>
          <w:rFonts w:ascii="Arial" w:hAnsi="Arial"/>
          <w:sz w:val="28"/>
        </w:rPr>
        <w:t>LNPA Working Group (LNPA WG)</w:t>
      </w:r>
      <w:r w:rsidR="001E12F6">
        <w:rPr>
          <w:rFonts w:ascii="Arial" w:hAnsi="Arial"/>
          <w:color w:val="FF0000"/>
          <w:sz w:val="28"/>
        </w:rPr>
        <w:t xml:space="preserve"> - CONTINUED</w:t>
      </w:r>
    </w:p>
    <w:p w:rsidR="001E12F6" w:rsidRDefault="001E12F6" w:rsidP="001E12F6">
      <w:pPr>
        <w:pStyle w:val="Heading4"/>
        <w:rPr>
          <w:sz w:val="24"/>
        </w:rPr>
      </w:pPr>
      <w:r>
        <w:rPr>
          <w:sz w:val="24"/>
        </w:rPr>
        <w:t xml:space="preserve">Wednesday, September 14, 2011   9:00 AM – 3:00 PM (Central Time Zone) </w:t>
      </w:r>
    </w:p>
    <w:p w:rsidR="001E12F6" w:rsidRDefault="001E12F6" w:rsidP="001E12F6">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302405" w:rsidRPr="001E12F6" w:rsidRDefault="00D255FD" w:rsidP="001E12F6">
      <w:pPr>
        <w:ind w:left="1440" w:firstLine="720"/>
      </w:pPr>
      <w:r>
        <w:rPr>
          <w:b/>
          <w:snapToGrid w:val="0"/>
          <w:szCs w:val="24"/>
        </w:rPr>
        <w:tab/>
      </w:r>
    </w:p>
    <w:p w:rsidR="00302405" w:rsidRPr="007320C9" w:rsidRDefault="001E12F6" w:rsidP="003378B9">
      <w:pPr>
        <w:ind w:left="1440"/>
        <w:rPr>
          <w:b/>
          <w:sz w:val="24"/>
        </w:rPr>
      </w:pPr>
      <w:r>
        <w:rPr>
          <w:b/>
          <w:sz w:val="24"/>
        </w:rPr>
        <w:t xml:space="preserve">- PIMs 64, </w:t>
      </w:r>
      <w:r w:rsidR="00302405" w:rsidRPr="007320C9">
        <w:rPr>
          <w:b/>
          <w:sz w:val="24"/>
        </w:rPr>
        <w:t>80</w:t>
      </w:r>
    </w:p>
    <w:p w:rsidR="008C3319" w:rsidRDefault="008C3319" w:rsidP="00EF7B9D">
      <w:pPr>
        <w:ind w:firstLine="720"/>
        <w:rPr>
          <w:sz w:val="24"/>
        </w:rPr>
      </w:pPr>
    </w:p>
    <w:p w:rsidR="00302405" w:rsidRDefault="00302405" w:rsidP="001E12F6">
      <w:pPr>
        <w:ind w:left="720" w:firstLine="720"/>
        <w:rPr>
          <w:sz w:val="24"/>
        </w:rPr>
      </w:pPr>
      <w:r w:rsidRPr="00B3514B">
        <w:rPr>
          <w:sz w:val="24"/>
        </w:rPr>
        <w:object w:dxaOrig="1536" w:dyaOrig="994">
          <v:shape id="_x0000_i1036" type="#_x0000_t75" style="width:76.2pt;height:49.8pt" o:ole="">
            <v:imagedata r:id="rId28" o:title=""/>
          </v:shape>
          <o:OLEObject Type="Embed" ProgID="Word.Document.8" ShapeID="_x0000_i1036" DrawAspect="Icon" ObjectID="_1377935854" r:id="rId29">
            <o:FieldCodes>\s</o:FieldCodes>
          </o:OLEObject>
        </w:object>
      </w:r>
      <w:r>
        <w:rPr>
          <w:sz w:val="24"/>
        </w:rPr>
        <w:t xml:space="preserve"> </w:t>
      </w:r>
      <w:r w:rsidRPr="000C5082">
        <w:rPr>
          <w:sz w:val="24"/>
        </w:rPr>
        <w:object w:dxaOrig="1536" w:dyaOrig="994">
          <v:shape id="_x0000_i1037" type="#_x0000_t75" style="width:76.2pt;height:49.8pt" o:ole="">
            <v:imagedata r:id="rId30" o:title=""/>
          </v:shape>
          <o:OLEObject Type="Embed" ProgID="Word.Document.8" ShapeID="_x0000_i1037" DrawAspect="Icon" ObjectID="_1377935855" r:id="rId31">
            <o:FieldCodes>\s</o:FieldCodes>
          </o:OLEObject>
        </w:object>
      </w:r>
    </w:p>
    <w:p w:rsidR="00A42586" w:rsidRPr="001E12F6" w:rsidRDefault="00A42586" w:rsidP="001E12F6">
      <w:pPr>
        <w:ind w:left="720" w:firstLine="720"/>
        <w:rPr>
          <w:b/>
          <w:sz w:val="24"/>
        </w:rPr>
      </w:pPr>
      <w:r>
        <w:rPr>
          <w:b/>
          <w:sz w:val="24"/>
        </w:rPr>
        <w:t>- Change Management – Neus</w:t>
      </w:r>
      <w:r w:rsidRPr="00B83F93">
        <w:rPr>
          <w:b/>
          <w:sz w:val="24"/>
        </w:rPr>
        <w:t xml:space="preserve">tar </w:t>
      </w:r>
    </w:p>
    <w:p w:rsidR="008C3319" w:rsidRDefault="008C3319" w:rsidP="003378B9">
      <w:pPr>
        <w:rPr>
          <w:b/>
          <w:color w:val="FF0000"/>
          <w:sz w:val="24"/>
        </w:rPr>
      </w:pPr>
    </w:p>
    <w:p w:rsidR="00E5126E" w:rsidRPr="008C3319" w:rsidRDefault="00E5126E" w:rsidP="003378B9">
      <w:pPr>
        <w:rPr>
          <w:b/>
          <w:color w:val="FF0000"/>
          <w:sz w:val="24"/>
        </w:rPr>
      </w:pPr>
      <w:r>
        <w:rPr>
          <w:b/>
          <w:color w:val="FF0000"/>
          <w:sz w:val="24"/>
        </w:rPr>
        <w:tab/>
      </w:r>
      <w:r>
        <w:rPr>
          <w:b/>
          <w:color w:val="FF0000"/>
          <w:sz w:val="24"/>
        </w:rPr>
        <w:tab/>
      </w:r>
      <w:r>
        <w:rPr>
          <w:b/>
          <w:color w:val="FF0000"/>
          <w:sz w:val="24"/>
        </w:rPr>
        <w:tab/>
      </w:r>
      <w:r w:rsidRPr="00BA50CA">
        <w:rPr>
          <w:b/>
          <w:color w:val="FF0000"/>
          <w:sz w:val="24"/>
        </w:rPr>
        <w:object w:dxaOrig="1531" w:dyaOrig="1002">
          <v:shape id="_x0000_i1038" type="#_x0000_t75" style="width:76.2pt;height:50.4pt" o:ole="">
            <v:imagedata r:id="rId32" o:title=""/>
          </v:shape>
          <o:OLEObject Type="Embed" ProgID="Word.Document.12" ShapeID="_x0000_i1038" DrawAspect="Icon" ObjectID="_1377935856" r:id="rId33">
            <o:FieldCodes>\s</o:FieldCodes>
          </o:OLEObject>
        </w:object>
      </w:r>
    </w:p>
    <w:p w:rsidR="008C3319" w:rsidRDefault="008C3319" w:rsidP="00E5126E">
      <w:pPr>
        <w:rPr>
          <w:sz w:val="24"/>
          <w:szCs w:val="24"/>
        </w:rPr>
      </w:pPr>
    </w:p>
    <w:p w:rsidR="00E5126E" w:rsidRPr="0022799F" w:rsidRDefault="00E5126E" w:rsidP="00E5126E">
      <w:pPr>
        <w:ind w:left="2160"/>
        <w:rPr>
          <w:sz w:val="24"/>
          <w:szCs w:val="24"/>
        </w:rPr>
      </w:pPr>
      <w:r w:rsidRPr="00E5126E">
        <w:rPr>
          <w:b/>
          <w:sz w:val="24"/>
          <w:szCs w:val="24"/>
          <w:highlight w:val="yellow"/>
        </w:rPr>
        <w:t xml:space="preserve">Action Item 071211-LNPAWG-11:  </w:t>
      </w:r>
      <w:r w:rsidRPr="00E5126E">
        <w:rPr>
          <w:sz w:val="24"/>
          <w:szCs w:val="24"/>
          <w:highlight w:val="yellow"/>
        </w:rPr>
        <w:t xml:space="preserve">Regarding the attached PIM related to future-dated pending SVs that are preventing the telephone numbers from being ported, </w:t>
      </w:r>
      <w:r w:rsidRPr="00E5126E">
        <w:rPr>
          <w:color w:val="FF0000"/>
          <w:sz w:val="24"/>
          <w:szCs w:val="24"/>
          <w:highlight w:val="yellow"/>
        </w:rPr>
        <w:t xml:space="preserve">Service Providers </w:t>
      </w:r>
      <w:r w:rsidRPr="00E5126E">
        <w:rPr>
          <w:sz w:val="24"/>
          <w:szCs w:val="24"/>
          <w:highlight w:val="yellow"/>
        </w:rPr>
        <w:t>are to come to the September 2011 LNPA WG meeting prepared to determine if we will accept PIM, and if yes, what is the time limit for scheduling pending SVs in the future, and what option to address the issue – a new error code to reject an attempt to create an SV exceeding the time limit up front, delete pending SVs as part of NPAC housekeeping after time limit is reached, or both.</w:t>
      </w:r>
    </w:p>
    <w:p w:rsidR="00E5126E" w:rsidRPr="0022799F" w:rsidRDefault="00E5126E" w:rsidP="00E5126E">
      <w:pPr>
        <w:rPr>
          <w:sz w:val="24"/>
          <w:szCs w:val="24"/>
        </w:rPr>
      </w:pPr>
      <w:r>
        <w:rPr>
          <w:sz w:val="24"/>
          <w:szCs w:val="24"/>
        </w:rPr>
        <w:tab/>
      </w:r>
      <w:r>
        <w:rPr>
          <w:sz w:val="24"/>
          <w:szCs w:val="24"/>
        </w:rPr>
        <w:tab/>
      </w:r>
      <w:r>
        <w:rPr>
          <w:sz w:val="24"/>
          <w:szCs w:val="24"/>
        </w:rPr>
        <w:tab/>
      </w:r>
      <w:r>
        <w:rPr>
          <w:sz w:val="24"/>
          <w:szCs w:val="24"/>
        </w:rPr>
        <w:tab/>
      </w:r>
      <w:r w:rsidRPr="00506A3C">
        <w:rPr>
          <w:sz w:val="24"/>
          <w:szCs w:val="24"/>
        </w:rPr>
        <w:object w:dxaOrig="1531" w:dyaOrig="1002">
          <v:shape id="_x0000_i1039" type="#_x0000_t75" style="width:76.2pt;height:50.4pt" o:ole="">
            <v:imagedata r:id="rId34" o:title=""/>
          </v:shape>
          <o:OLEObject Type="Embed" ProgID="Word.Document.8" ShapeID="_x0000_i1039" DrawAspect="Icon" ObjectID="_1377935857" r:id="rId35">
            <o:FieldCodes>\s</o:FieldCodes>
          </o:OLEObject>
        </w:object>
      </w:r>
    </w:p>
    <w:p w:rsidR="009D1FA8" w:rsidRDefault="009D1FA8" w:rsidP="00F83501">
      <w:pPr>
        <w:autoSpaceDE w:val="0"/>
        <w:autoSpaceDN w:val="0"/>
        <w:adjustRightInd w:val="0"/>
        <w:spacing w:line="240" w:lineRule="atLeast"/>
        <w:rPr>
          <w:sz w:val="24"/>
          <w:szCs w:val="24"/>
        </w:rPr>
      </w:pPr>
    </w:p>
    <w:p w:rsidR="009D1FA8" w:rsidRDefault="009D1FA8" w:rsidP="009D1FA8">
      <w:pPr>
        <w:rPr>
          <w:sz w:val="24"/>
        </w:rPr>
      </w:pPr>
      <w:r w:rsidRPr="005C66CF">
        <w:rPr>
          <w:b/>
          <w:color w:val="FF0000"/>
          <w:sz w:val="24"/>
        </w:rPr>
        <w:t>11:30 – 1:00</w:t>
      </w:r>
      <w:r>
        <w:rPr>
          <w:sz w:val="24"/>
        </w:rPr>
        <w:tab/>
      </w:r>
      <w:r w:rsidRPr="00F645FE">
        <w:rPr>
          <w:b/>
          <w:color w:val="FF0000"/>
          <w:sz w:val="24"/>
        </w:rPr>
        <w:t>- Lunch</w:t>
      </w:r>
    </w:p>
    <w:p w:rsidR="009D1FA8" w:rsidRDefault="009D1FA8" w:rsidP="00F83501">
      <w:pPr>
        <w:autoSpaceDE w:val="0"/>
        <w:autoSpaceDN w:val="0"/>
        <w:adjustRightInd w:val="0"/>
        <w:spacing w:line="240" w:lineRule="atLeast"/>
        <w:rPr>
          <w:sz w:val="24"/>
          <w:szCs w:val="24"/>
        </w:rPr>
      </w:pPr>
    </w:p>
    <w:p w:rsidR="00060D47" w:rsidRPr="00B3601E" w:rsidRDefault="009D1FA8" w:rsidP="009D1FA8">
      <w:pPr>
        <w:rPr>
          <w:b/>
          <w:sz w:val="24"/>
        </w:rPr>
      </w:pPr>
      <w:r w:rsidRPr="005C66CF">
        <w:rPr>
          <w:b/>
          <w:color w:val="FF0000"/>
          <w:sz w:val="24"/>
        </w:rPr>
        <w:t>1:00 p.m.</w:t>
      </w:r>
      <w:r>
        <w:rPr>
          <w:sz w:val="24"/>
        </w:rPr>
        <w:tab/>
      </w:r>
      <w:r w:rsidRPr="007320C9">
        <w:rPr>
          <w:b/>
          <w:sz w:val="24"/>
        </w:rPr>
        <w:t>- Continuation of Morning Agenda</w:t>
      </w:r>
      <w:r>
        <w:rPr>
          <w:b/>
          <w:sz w:val="24"/>
        </w:rPr>
        <w:t xml:space="preserve"> </w:t>
      </w:r>
      <w:r>
        <w:rPr>
          <w:b/>
          <w:color w:val="FF0000"/>
          <w:sz w:val="24"/>
        </w:rPr>
        <w:t>(IF NECESSARY)</w:t>
      </w:r>
      <w:r w:rsidRPr="007320C9">
        <w:rPr>
          <w:b/>
          <w:sz w:val="24"/>
        </w:rPr>
        <w:t xml:space="preserve"> – All</w:t>
      </w:r>
    </w:p>
    <w:p w:rsidR="00B83F93" w:rsidRDefault="00B83F93" w:rsidP="005E5621">
      <w:pPr>
        <w:rPr>
          <w:sz w:val="24"/>
        </w:rPr>
      </w:pPr>
      <w:bookmarkStart w:id="1" w:name="OLE_LINK1"/>
    </w:p>
    <w:p w:rsidR="00060D47" w:rsidRDefault="00060D47" w:rsidP="00060D47">
      <w:pPr>
        <w:ind w:left="1440"/>
        <w:rPr>
          <w:b/>
          <w:sz w:val="24"/>
        </w:rPr>
      </w:pPr>
      <w:r>
        <w:rPr>
          <w:b/>
          <w:sz w:val="24"/>
        </w:rPr>
        <w:t xml:space="preserve">- </w:t>
      </w:r>
      <w:r w:rsidRPr="007320C9">
        <w:rPr>
          <w:b/>
          <w:sz w:val="24"/>
        </w:rPr>
        <w:t xml:space="preserve">2011 LNPA WG Meeting/Call Schedule – All </w:t>
      </w:r>
    </w:p>
    <w:p w:rsidR="00060D47" w:rsidRDefault="00060D47" w:rsidP="00060D47">
      <w:pPr>
        <w:ind w:left="1440"/>
        <w:rPr>
          <w:b/>
          <w:sz w:val="24"/>
        </w:rPr>
      </w:pPr>
      <w:r>
        <w:rPr>
          <w:b/>
          <w:sz w:val="24"/>
        </w:rPr>
        <w:tab/>
      </w:r>
      <w:r w:rsidR="00E5126E" w:rsidRPr="00BA50CA">
        <w:rPr>
          <w:b/>
          <w:sz w:val="24"/>
        </w:rPr>
        <w:object w:dxaOrig="1531" w:dyaOrig="1002">
          <v:shape id="_x0000_i1040" type="#_x0000_t75" style="width:76.2pt;height:50.4pt" o:ole="">
            <v:imagedata r:id="rId36" o:title=""/>
          </v:shape>
          <o:OLEObject Type="Embed" ProgID="Word.Document.8" ShapeID="_x0000_i1040" DrawAspect="Icon" ObjectID="_1377935858" r:id="rId37">
            <o:FieldCodes>\s</o:FieldCodes>
          </o:OLEObject>
        </w:object>
      </w:r>
    </w:p>
    <w:p w:rsidR="00060D47" w:rsidRDefault="00060D47" w:rsidP="00060D47">
      <w:pPr>
        <w:ind w:left="1440"/>
        <w:rPr>
          <w:b/>
          <w:sz w:val="24"/>
        </w:rPr>
      </w:pPr>
    </w:p>
    <w:p w:rsidR="00E5126E" w:rsidRDefault="00E5126E" w:rsidP="00060D47">
      <w:pPr>
        <w:ind w:left="1440"/>
        <w:rPr>
          <w:b/>
          <w:sz w:val="24"/>
        </w:rPr>
      </w:pPr>
    </w:p>
    <w:p w:rsidR="00E5126E" w:rsidRDefault="00E5126E" w:rsidP="00060D47">
      <w:pPr>
        <w:ind w:left="1440"/>
        <w:rPr>
          <w:b/>
          <w:sz w:val="24"/>
        </w:rPr>
      </w:pPr>
    </w:p>
    <w:p w:rsidR="00E5126E" w:rsidRDefault="00E5126E" w:rsidP="00E5126E">
      <w:pPr>
        <w:pStyle w:val="Title"/>
        <w:rPr>
          <w:rFonts w:ascii="Arial" w:hAnsi="Arial"/>
        </w:rPr>
      </w:pPr>
      <w:r>
        <w:rPr>
          <w:rFonts w:ascii="Arial" w:hAnsi="Arial"/>
        </w:rPr>
        <w:lastRenderedPageBreak/>
        <w:t>LNPA Working Group Meeting Schedule</w:t>
      </w:r>
    </w:p>
    <w:p w:rsidR="00E5126E" w:rsidRDefault="00E5126E" w:rsidP="00E5126E">
      <w:pPr>
        <w:pBdr>
          <w:bottom w:val="single" w:sz="6" w:space="1" w:color="auto"/>
        </w:pBdr>
        <w:jc w:val="center"/>
        <w:rPr>
          <w:b/>
          <w:sz w:val="24"/>
        </w:rPr>
      </w:pPr>
      <w:r>
        <w:rPr>
          <w:b/>
          <w:sz w:val="24"/>
        </w:rPr>
        <w:t>September 13-14, 2011</w:t>
      </w:r>
    </w:p>
    <w:p w:rsidR="00E5126E" w:rsidRDefault="00E5126E" w:rsidP="00E5126E">
      <w:pPr>
        <w:jc w:val="center"/>
        <w:rPr>
          <w:b/>
          <w:sz w:val="24"/>
        </w:rPr>
      </w:pPr>
      <w:r>
        <w:rPr>
          <w:b/>
          <w:sz w:val="24"/>
        </w:rPr>
        <w:t>Hosted by Sprint Nextel</w:t>
      </w:r>
    </w:p>
    <w:p w:rsidR="00E5126E" w:rsidRDefault="00E5126E" w:rsidP="00E5126E">
      <w:pPr>
        <w:jc w:val="center"/>
        <w:rPr>
          <w:b/>
          <w:sz w:val="24"/>
        </w:rPr>
      </w:pPr>
      <w:r>
        <w:rPr>
          <w:b/>
          <w:sz w:val="24"/>
        </w:rPr>
        <w:t>Sprint World Headquarters Campus</w:t>
      </w:r>
    </w:p>
    <w:p w:rsidR="00E5126E" w:rsidRDefault="00E5126E" w:rsidP="00E5126E">
      <w:pPr>
        <w:jc w:val="center"/>
        <w:rPr>
          <w:b/>
          <w:sz w:val="24"/>
        </w:rPr>
      </w:pPr>
      <w:smartTag w:uri="urn:schemas-microsoft-com:office:smarttags" w:element="Street">
        <w:smartTag w:uri="urn:schemas-microsoft-com:office:smarttags" w:element="address">
          <w:r>
            <w:rPr>
              <w:b/>
              <w:sz w:val="24"/>
            </w:rPr>
            <w:t>6360 Sprint Parkway</w:t>
          </w:r>
        </w:smartTag>
      </w:smartTag>
      <w:r>
        <w:rPr>
          <w:b/>
          <w:sz w:val="24"/>
        </w:rPr>
        <w:t>, Room 1C269</w:t>
      </w:r>
    </w:p>
    <w:p w:rsidR="00E5126E" w:rsidRDefault="00E5126E" w:rsidP="00E5126E">
      <w:pPr>
        <w:jc w:val="center"/>
        <w:rPr>
          <w:b/>
          <w:sz w:val="24"/>
        </w:rPr>
      </w:pPr>
      <w:r>
        <w:rPr>
          <w:b/>
          <w:sz w:val="24"/>
        </w:rPr>
        <w:t>Overland Park, Kansas 66251</w:t>
      </w:r>
    </w:p>
    <w:p w:rsidR="00E5126E" w:rsidRPr="000A0792" w:rsidRDefault="00E5126E" w:rsidP="00E5126E">
      <w:pPr>
        <w:autoSpaceDE w:val="0"/>
        <w:autoSpaceDN w:val="0"/>
        <w:adjustRightInd w:val="0"/>
        <w:rPr>
          <w:rFonts w:cs="Arial"/>
          <w:b/>
          <w:sz w:val="24"/>
          <w:szCs w:val="24"/>
        </w:rPr>
      </w:pPr>
    </w:p>
    <w:p w:rsidR="00E5126E" w:rsidRDefault="00E5126E" w:rsidP="00E5126E">
      <w:pPr>
        <w:jc w:val="center"/>
      </w:pPr>
      <w:r>
        <w:rPr>
          <w:b/>
          <w:i/>
          <w:sz w:val="24"/>
        </w:rPr>
        <w:t>Agenda</w:t>
      </w:r>
    </w:p>
    <w:p w:rsidR="00E5126E" w:rsidRDefault="00E5126E" w:rsidP="00E5126E">
      <w:pPr>
        <w:pStyle w:val="Heading5"/>
        <w:rPr>
          <w:rFonts w:ascii="Arial" w:hAnsi="Arial"/>
          <w:sz w:val="28"/>
        </w:rPr>
      </w:pPr>
    </w:p>
    <w:p w:rsidR="00E5126E" w:rsidRPr="001E12F6" w:rsidRDefault="006F6079" w:rsidP="00E5126E">
      <w:pPr>
        <w:pStyle w:val="Heading5"/>
        <w:rPr>
          <w:rFonts w:ascii="Arial" w:hAnsi="Arial"/>
          <w:color w:val="FF0000"/>
          <w:sz w:val="28"/>
        </w:rPr>
      </w:pPr>
      <w:r>
        <w:rPr>
          <w:rFonts w:ascii="Arial" w:hAnsi="Arial"/>
          <w:sz w:val="28"/>
        </w:rPr>
        <w:t xml:space="preserve">FULL </w:t>
      </w:r>
      <w:r w:rsidR="00E5126E">
        <w:rPr>
          <w:rFonts w:ascii="Arial" w:hAnsi="Arial"/>
          <w:sz w:val="28"/>
        </w:rPr>
        <w:t>LNPA Working Group (LNPA WG)</w:t>
      </w:r>
      <w:r w:rsidR="00E5126E">
        <w:rPr>
          <w:rFonts w:ascii="Arial" w:hAnsi="Arial"/>
          <w:color w:val="FF0000"/>
          <w:sz w:val="28"/>
        </w:rPr>
        <w:t xml:space="preserve"> - CONTINUED</w:t>
      </w:r>
    </w:p>
    <w:p w:rsidR="00E5126E" w:rsidRDefault="00E5126E" w:rsidP="00E5126E">
      <w:pPr>
        <w:pStyle w:val="Heading4"/>
        <w:rPr>
          <w:sz w:val="24"/>
        </w:rPr>
      </w:pPr>
      <w:r>
        <w:rPr>
          <w:sz w:val="24"/>
        </w:rPr>
        <w:t xml:space="preserve">Wednesday, September 14, 2011   9:00 AM – 3:00 PM (Central Time Zone) </w:t>
      </w:r>
    </w:p>
    <w:p w:rsidR="00E5126E" w:rsidRDefault="00E5126E" w:rsidP="00E5126E">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E5126E" w:rsidRDefault="00E5126E" w:rsidP="00E5126E">
      <w:pPr>
        <w:rPr>
          <w:b/>
          <w:sz w:val="24"/>
        </w:rPr>
      </w:pPr>
    </w:p>
    <w:p w:rsidR="00432C38" w:rsidRDefault="00432C38" w:rsidP="00060D47">
      <w:pPr>
        <w:ind w:left="1440"/>
        <w:rPr>
          <w:b/>
          <w:sz w:val="24"/>
        </w:rPr>
      </w:pPr>
      <w:r>
        <w:rPr>
          <w:b/>
          <w:sz w:val="24"/>
        </w:rPr>
        <w:t>- Development of 2012 LNPA WG Meeting/Call Schedule – All</w:t>
      </w:r>
    </w:p>
    <w:p w:rsidR="00432C38" w:rsidRDefault="00432C38" w:rsidP="00432C38">
      <w:pPr>
        <w:rPr>
          <w:b/>
          <w:sz w:val="24"/>
        </w:rPr>
      </w:pPr>
    </w:p>
    <w:p w:rsidR="00B55188" w:rsidRDefault="00B55188" w:rsidP="00432C38">
      <w:pPr>
        <w:rPr>
          <w:b/>
          <w:sz w:val="24"/>
        </w:rPr>
      </w:pPr>
      <w:r>
        <w:rPr>
          <w:b/>
          <w:sz w:val="24"/>
        </w:rPr>
        <w:tab/>
      </w:r>
      <w:r>
        <w:rPr>
          <w:b/>
          <w:sz w:val="24"/>
        </w:rPr>
        <w:tab/>
      </w:r>
      <w:r>
        <w:rPr>
          <w:b/>
          <w:sz w:val="24"/>
        </w:rPr>
        <w:tab/>
      </w:r>
      <w:r w:rsidR="009A5EDC" w:rsidRPr="00BA50CA">
        <w:rPr>
          <w:b/>
          <w:sz w:val="24"/>
        </w:rPr>
        <w:object w:dxaOrig="1531" w:dyaOrig="1002">
          <v:shape id="_x0000_i1041" type="#_x0000_t75" style="width:76.2pt;height:50.4pt" o:ole="">
            <v:imagedata r:id="rId38" o:title=""/>
          </v:shape>
          <o:OLEObject Type="Embed" ProgID="Word.Document.12" ShapeID="_x0000_i1041" DrawAspect="Icon" ObjectID="_1377935859" r:id="rId39">
            <o:FieldCodes>\s</o:FieldCodes>
          </o:OLEObject>
        </w:object>
      </w:r>
    </w:p>
    <w:p w:rsidR="00B55188" w:rsidRPr="0023026B" w:rsidRDefault="00B55188" w:rsidP="00432C38">
      <w:pPr>
        <w:rPr>
          <w:b/>
          <w:sz w:val="24"/>
        </w:rPr>
      </w:pPr>
    </w:p>
    <w:p w:rsidR="00060D47" w:rsidRDefault="00060D47" w:rsidP="00060D47">
      <w:pPr>
        <w:ind w:left="2160" w:hanging="720"/>
        <w:rPr>
          <w:b/>
          <w:sz w:val="24"/>
        </w:rPr>
      </w:pPr>
      <w:r w:rsidRPr="00B83F93">
        <w:rPr>
          <w:b/>
          <w:sz w:val="24"/>
        </w:rPr>
        <w:t>-</w:t>
      </w:r>
      <w:r w:rsidR="00B55188">
        <w:rPr>
          <w:b/>
          <w:sz w:val="24"/>
        </w:rPr>
        <w:t xml:space="preserve"> Discussion of Need for October</w:t>
      </w:r>
      <w:r w:rsidRPr="00B83F93">
        <w:rPr>
          <w:b/>
          <w:sz w:val="24"/>
        </w:rPr>
        <w:t xml:space="preserve"> </w:t>
      </w:r>
      <w:r w:rsidR="00B55188">
        <w:rPr>
          <w:b/>
          <w:sz w:val="24"/>
        </w:rPr>
        <w:t>11</w:t>
      </w:r>
      <w:r>
        <w:rPr>
          <w:b/>
          <w:sz w:val="24"/>
        </w:rPr>
        <w:t>, 2011</w:t>
      </w:r>
      <w:r w:rsidRPr="00B83F93">
        <w:rPr>
          <w:b/>
          <w:sz w:val="24"/>
        </w:rPr>
        <w:t xml:space="preserve"> LNPA WG Call – All</w:t>
      </w:r>
    </w:p>
    <w:p w:rsidR="00060D47" w:rsidRDefault="00060D47" w:rsidP="005E5621">
      <w:pPr>
        <w:rPr>
          <w:sz w:val="24"/>
        </w:rPr>
      </w:pPr>
    </w:p>
    <w:p w:rsidR="007B69BF" w:rsidRPr="00B83F93" w:rsidRDefault="007B69BF" w:rsidP="007B69BF">
      <w:pPr>
        <w:ind w:left="720" w:firstLine="720"/>
        <w:rPr>
          <w:b/>
          <w:sz w:val="24"/>
        </w:rPr>
      </w:pPr>
      <w:r w:rsidRPr="00B83F93">
        <w:rPr>
          <w:b/>
          <w:sz w:val="24"/>
        </w:rPr>
        <w:t>- Action Items Not Previously Discussed in Agenda – All</w:t>
      </w:r>
      <w:r w:rsidRPr="00B83F93">
        <w:rPr>
          <w:b/>
          <w:sz w:val="24"/>
        </w:rPr>
        <w:tab/>
      </w:r>
      <w:r w:rsidRPr="00B83F93">
        <w:rPr>
          <w:b/>
          <w:sz w:val="24"/>
        </w:rPr>
        <w:tab/>
      </w:r>
    </w:p>
    <w:p w:rsidR="00944F06" w:rsidRDefault="007B69BF" w:rsidP="006A0A6A">
      <w:pPr>
        <w:ind w:left="1440" w:firstLine="720"/>
        <w:rPr>
          <w:b/>
          <w:color w:val="FF0000"/>
          <w:sz w:val="24"/>
        </w:rPr>
      </w:pPr>
      <w:r>
        <w:rPr>
          <w:b/>
          <w:color w:val="FF0000"/>
          <w:sz w:val="24"/>
        </w:rPr>
        <w:tab/>
      </w:r>
      <w:bookmarkEnd w:id="1"/>
    </w:p>
    <w:p w:rsidR="00987D1F" w:rsidRPr="006A0A6A" w:rsidRDefault="00B83F93" w:rsidP="006A0A6A">
      <w:pPr>
        <w:ind w:left="1440" w:firstLine="720"/>
        <w:rPr>
          <w:b/>
          <w:color w:val="FF0000"/>
          <w:sz w:val="24"/>
        </w:rPr>
      </w:pPr>
      <w:r>
        <w:rPr>
          <w:b/>
          <w:color w:val="FF0000"/>
          <w:sz w:val="24"/>
        </w:rPr>
        <w:tab/>
      </w:r>
      <w:r w:rsidR="00B55188" w:rsidRPr="00BA50CA">
        <w:rPr>
          <w:b/>
          <w:color w:val="FF0000"/>
          <w:sz w:val="24"/>
        </w:rPr>
        <w:object w:dxaOrig="1531" w:dyaOrig="1002">
          <v:shape id="_x0000_i1042" type="#_x0000_t75" style="width:76.2pt;height:50.4pt" o:ole="">
            <v:imagedata r:id="rId40" o:title=""/>
          </v:shape>
          <o:OLEObject Type="Embed" ProgID="Word.Document.12" ShapeID="_x0000_i1042" DrawAspect="Icon" ObjectID="_1377935860" r:id="rId41">
            <o:FieldCodes>\s</o:FieldCodes>
          </o:OLEObject>
        </w:object>
      </w:r>
    </w:p>
    <w:p w:rsidR="00DB7CC0" w:rsidRDefault="00DB7CC0" w:rsidP="00DE17BC">
      <w:pPr>
        <w:ind w:left="1440"/>
        <w:rPr>
          <w:sz w:val="24"/>
          <w:szCs w:val="24"/>
        </w:rPr>
      </w:pPr>
    </w:p>
    <w:p w:rsidR="00A15100" w:rsidRPr="00B83F93" w:rsidRDefault="00E401FE" w:rsidP="00DE17BC">
      <w:pPr>
        <w:ind w:left="1440"/>
        <w:rPr>
          <w:b/>
          <w:sz w:val="24"/>
          <w:szCs w:val="24"/>
        </w:rPr>
      </w:pPr>
      <w:r w:rsidRPr="00B83F93">
        <w:rPr>
          <w:b/>
          <w:sz w:val="24"/>
          <w:szCs w:val="24"/>
        </w:rPr>
        <w:t xml:space="preserve">- </w:t>
      </w:r>
      <w:r w:rsidR="00F328B7" w:rsidRPr="00B83F93">
        <w:rPr>
          <w:b/>
          <w:sz w:val="24"/>
          <w:szCs w:val="24"/>
        </w:rPr>
        <w:t>Unfinished/New Business</w:t>
      </w:r>
      <w:r w:rsidRPr="00B83F93">
        <w:rPr>
          <w:b/>
          <w:sz w:val="24"/>
          <w:szCs w:val="24"/>
        </w:rPr>
        <w:t xml:space="preserve"> – All </w:t>
      </w:r>
    </w:p>
    <w:p w:rsidR="00B47984" w:rsidRDefault="00B47984" w:rsidP="00B47984">
      <w:pPr>
        <w:ind w:left="2160"/>
        <w:rPr>
          <w:b/>
          <w:color w:val="FF0000"/>
          <w:sz w:val="24"/>
        </w:rPr>
      </w:pPr>
    </w:p>
    <w:p w:rsidR="00FF44CD" w:rsidRPr="003325A7" w:rsidRDefault="006F6079" w:rsidP="004542A1">
      <w:pPr>
        <w:rPr>
          <w:b/>
          <w:color w:val="FF0000"/>
          <w:sz w:val="24"/>
        </w:rPr>
      </w:pPr>
      <w:r>
        <w:rPr>
          <w:b/>
          <w:color w:val="FF0000"/>
          <w:sz w:val="24"/>
        </w:rPr>
        <w:t>3</w:t>
      </w:r>
      <w:r w:rsidR="005C66CF" w:rsidRPr="005C66CF">
        <w:rPr>
          <w:b/>
          <w:color w:val="FF0000"/>
          <w:sz w:val="24"/>
        </w:rPr>
        <w:t>:00 p.m.</w:t>
      </w:r>
      <w:r w:rsidR="005C66CF">
        <w:rPr>
          <w:sz w:val="24"/>
        </w:rPr>
        <w:tab/>
      </w:r>
      <w:r w:rsidR="005C66CF" w:rsidRPr="00F645FE">
        <w:rPr>
          <w:b/>
          <w:color w:val="FF0000"/>
          <w:sz w:val="24"/>
        </w:rPr>
        <w:t>- Adjourn</w:t>
      </w:r>
    </w:p>
    <w:p w:rsidR="006A0A6A" w:rsidRDefault="006A0A6A" w:rsidP="0098383C">
      <w:pPr>
        <w:rPr>
          <w:b/>
          <w:i/>
          <w:sz w:val="24"/>
        </w:rPr>
      </w:pPr>
    </w:p>
    <w:p w:rsidR="00323A5C" w:rsidRDefault="00323A5C" w:rsidP="0098383C">
      <w:pPr>
        <w:rPr>
          <w:b/>
          <w:i/>
          <w:sz w:val="24"/>
        </w:rPr>
      </w:pPr>
    </w:p>
    <w:p w:rsidR="00B83F93" w:rsidRPr="00EF21F8" w:rsidRDefault="00EF21F8" w:rsidP="0098383C">
      <w:pPr>
        <w:rPr>
          <w:b/>
          <w:i/>
          <w:color w:val="FF0000"/>
          <w:sz w:val="24"/>
        </w:rPr>
      </w:pPr>
      <w:r>
        <w:rPr>
          <w:b/>
          <w:i/>
          <w:sz w:val="24"/>
        </w:rPr>
        <w:t xml:space="preserve">Next </w:t>
      </w:r>
      <w:r w:rsidR="00B55188">
        <w:rPr>
          <w:b/>
          <w:i/>
          <w:sz w:val="24"/>
        </w:rPr>
        <w:t>LNPA WG Conference Call … October 11</w:t>
      </w:r>
      <w:r>
        <w:rPr>
          <w:b/>
          <w:i/>
          <w:sz w:val="24"/>
        </w:rPr>
        <w:t xml:space="preserve">, 2011 </w:t>
      </w:r>
      <w:r>
        <w:rPr>
          <w:b/>
          <w:i/>
          <w:color w:val="FF0000"/>
          <w:sz w:val="24"/>
        </w:rPr>
        <w:t>(If Necessary)</w:t>
      </w:r>
    </w:p>
    <w:p w:rsidR="00EF21F8" w:rsidRDefault="00EF21F8" w:rsidP="0098383C">
      <w:pPr>
        <w:rPr>
          <w:b/>
          <w:i/>
          <w:sz w:val="24"/>
        </w:rPr>
      </w:pPr>
    </w:p>
    <w:p w:rsidR="008C3319" w:rsidRDefault="00E47C5B" w:rsidP="0098383C">
      <w:pPr>
        <w:rPr>
          <w:b/>
          <w:i/>
          <w:sz w:val="24"/>
        </w:rPr>
      </w:pPr>
      <w:r>
        <w:rPr>
          <w:b/>
          <w:i/>
          <w:sz w:val="24"/>
        </w:rPr>
        <w:t xml:space="preserve">Next </w:t>
      </w:r>
      <w:r w:rsidR="009F103F">
        <w:rPr>
          <w:b/>
          <w:i/>
          <w:sz w:val="24"/>
        </w:rPr>
        <w:t>Meetin</w:t>
      </w:r>
      <w:r w:rsidR="00B55188">
        <w:rPr>
          <w:b/>
          <w:i/>
          <w:sz w:val="24"/>
        </w:rPr>
        <w:t>g …November 9-10</w:t>
      </w:r>
      <w:r w:rsidR="00353DFD">
        <w:rPr>
          <w:b/>
          <w:i/>
          <w:sz w:val="24"/>
        </w:rPr>
        <w:t>,</w:t>
      </w:r>
      <w:r w:rsidR="009F103F">
        <w:rPr>
          <w:b/>
          <w:i/>
          <w:sz w:val="24"/>
        </w:rPr>
        <w:t xml:space="preserve"> </w:t>
      </w:r>
      <w:r w:rsidR="00DE17BC">
        <w:rPr>
          <w:b/>
          <w:i/>
          <w:sz w:val="24"/>
        </w:rPr>
        <w:t>2</w:t>
      </w:r>
      <w:r w:rsidR="00B55188">
        <w:rPr>
          <w:b/>
          <w:i/>
          <w:sz w:val="24"/>
        </w:rPr>
        <w:t>011:  Location…San Antonio, Texas</w:t>
      </w:r>
    </w:p>
    <w:p w:rsidR="00B55188" w:rsidRPr="00B55188" w:rsidRDefault="00EF21F8" w:rsidP="0098383C">
      <w:pPr>
        <w:rPr>
          <w:b/>
          <w:i/>
          <w:sz w:val="24"/>
          <w:szCs w:val="24"/>
        </w:rPr>
      </w:pPr>
      <w:r>
        <w:rPr>
          <w:b/>
          <w:i/>
          <w:sz w:val="24"/>
        </w:rPr>
        <w:t>…</w:t>
      </w:r>
      <w:r w:rsidR="00353DFD">
        <w:rPr>
          <w:b/>
          <w:i/>
          <w:sz w:val="24"/>
        </w:rPr>
        <w:t>Hosted</w:t>
      </w:r>
      <w:r w:rsidR="006A0A6A">
        <w:rPr>
          <w:b/>
          <w:i/>
          <w:sz w:val="24"/>
        </w:rPr>
        <w:t xml:space="preserve"> by </w:t>
      </w:r>
      <w:r w:rsidR="00B55188">
        <w:rPr>
          <w:b/>
          <w:i/>
          <w:sz w:val="24"/>
        </w:rPr>
        <w:t>AT&amp;</w:t>
      </w:r>
      <w:r w:rsidR="00B55188" w:rsidRPr="00B55188">
        <w:rPr>
          <w:b/>
          <w:i/>
          <w:sz w:val="24"/>
          <w:szCs w:val="24"/>
        </w:rPr>
        <w:t xml:space="preserve">T  </w:t>
      </w:r>
      <w:r w:rsidR="00B55188" w:rsidRPr="00B55188">
        <w:rPr>
          <w:sz w:val="24"/>
          <w:szCs w:val="24"/>
          <w:highlight w:val="yellow"/>
        </w:rPr>
        <w:t xml:space="preserve"> </w:t>
      </w:r>
      <w:r w:rsidR="00B55188" w:rsidRPr="00B55188">
        <w:rPr>
          <w:b/>
          <w:color w:val="FF0000"/>
          <w:sz w:val="24"/>
          <w:szCs w:val="24"/>
          <w:highlight w:val="yellow"/>
        </w:rPr>
        <w:t>(NOTE THAT THIS IS A WEDNESDAY AND THURSDAY)</w:t>
      </w:r>
    </w:p>
    <w:sectPr w:rsidR="00B55188" w:rsidRPr="00B55188" w:rsidSect="00480122">
      <w:footerReference w:type="even" r:id="rId42"/>
      <w:footerReference w:type="default" r:id="rId43"/>
      <w:pgSz w:w="12240" w:h="15840"/>
      <w:pgMar w:top="720" w:right="1440" w:bottom="864"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0A6" w:rsidRDefault="00E860A6">
      <w:r>
        <w:separator/>
      </w:r>
    </w:p>
  </w:endnote>
  <w:endnote w:type="continuationSeparator" w:id="0">
    <w:p w:rsidR="00E860A6" w:rsidRDefault="00E860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1B" w:rsidRDefault="00BA50CA">
    <w:pPr>
      <w:pStyle w:val="Footer"/>
      <w:framePr w:wrap="around" w:vAnchor="text" w:hAnchor="margin" w:xAlign="right" w:y="1"/>
      <w:rPr>
        <w:rStyle w:val="PageNumber"/>
      </w:rPr>
    </w:pPr>
    <w:r>
      <w:rPr>
        <w:rStyle w:val="PageNumber"/>
      </w:rPr>
      <w:fldChar w:fldCharType="begin"/>
    </w:r>
    <w:r w:rsidR="0089471B">
      <w:rPr>
        <w:rStyle w:val="PageNumber"/>
      </w:rPr>
      <w:instrText xml:space="preserve">PAGE  </w:instrText>
    </w:r>
    <w:r>
      <w:rPr>
        <w:rStyle w:val="PageNumber"/>
      </w:rPr>
      <w:fldChar w:fldCharType="separate"/>
    </w:r>
    <w:r w:rsidR="0089471B">
      <w:rPr>
        <w:rStyle w:val="PageNumber"/>
        <w:noProof/>
      </w:rPr>
      <w:t>1</w:t>
    </w:r>
    <w:r>
      <w:rPr>
        <w:rStyle w:val="PageNumber"/>
      </w:rPr>
      <w:fldChar w:fldCharType="end"/>
    </w:r>
  </w:p>
  <w:p w:rsidR="0089471B" w:rsidRDefault="0089471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1B" w:rsidRDefault="00BA50CA">
    <w:pPr>
      <w:pStyle w:val="Footer"/>
      <w:framePr w:wrap="around" w:vAnchor="text" w:hAnchor="margin" w:xAlign="right" w:y="1"/>
      <w:rPr>
        <w:rStyle w:val="PageNumber"/>
      </w:rPr>
    </w:pPr>
    <w:r>
      <w:rPr>
        <w:rStyle w:val="PageNumber"/>
      </w:rPr>
      <w:fldChar w:fldCharType="begin"/>
    </w:r>
    <w:r w:rsidR="0089471B">
      <w:rPr>
        <w:rStyle w:val="PageNumber"/>
      </w:rPr>
      <w:instrText xml:space="preserve">PAGE  </w:instrText>
    </w:r>
    <w:r>
      <w:rPr>
        <w:rStyle w:val="PageNumber"/>
      </w:rPr>
      <w:fldChar w:fldCharType="separate"/>
    </w:r>
    <w:r w:rsidR="00414B19">
      <w:rPr>
        <w:rStyle w:val="PageNumber"/>
        <w:noProof/>
      </w:rPr>
      <w:t>1</w:t>
    </w:r>
    <w:r>
      <w:rPr>
        <w:rStyle w:val="PageNumber"/>
      </w:rPr>
      <w:fldChar w:fldCharType="end"/>
    </w:r>
  </w:p>
  <w:p w:rsidR="0089471B" w:rsidRDefault="0089471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0A6" w:rsidRDefault="00E860A6">
      <w:r>
        <w:separator/>
      </w:r>
    </w:p>
  </w:footnote>
  <w:footnote w:type="continuationSeparator" w:id="0">
    <w:p w:rsidR="00E860A6" w:rsidRDefault="00E860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6FC6"/>
    <w:multiLevelType w:val="hybridMultilevel"/>
    <w:tmpl w:val="38AECFCA"/>
    <w:lvl w:ilvl="0" w:tplc="86E449A0">
      <w:start w:val="1"/>
      <w:numFmt w:val="bullet"/>
      <w:lvlText w:val=""/>
      <w:lvlJc w:val="left"/>
      <w:pPr>
        <w:tabs>
          <w:tab w:val="num" w:pos="7200"/>
        </w:tabs>
        <w:ind w:left="7200" w:hanging="360"/>
      </w:pPr>
      <w:rPr>
        <w:rFonts w:ascii="Symbol" w:hAnsi="Symbol" w:hint="default"/>
        <w:color w:val="auto"/>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
    <w:nsid w:val="02343F0C"/>
    <w:multiLevelType w:val="hybridMultilevel"/>
    <w:tmpl w:val="BFB40934"/>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040D2098"/>
    <w:multiLevelType w:val="hybridMultilevel"/>
    <w:tmpl w:val="49D6EF6E"/>
    <w:lvl w:ilvl="0" w:tplc="F840697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9E4D39"/>
    <w:multiLevelType w:val="hybridMultilevel"/>
    <w:tmpl w:val="D7BE4DA0"/>
    <w:lvl w:ilvl="0" w:tplc="DF5C6478">
      <w:start w:val="14"/>
      <w:numFmt w:val="bullet"/>
      <w:lvlText w:val="-"/>
      <w:lvlJc w:val="left"/>
      <w:pPr>
        <w:ind w:left="1800" w:hanging="360"/>
      </w:pPr>
      <w:rPr>
        <w:rFonts w:ascii="Arial" w:hAnsi="Arial" w:hint="default"/>
        <w:b/>
        <w:i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5">
    <w:nsid w:val="14E665AB"/>
    <w:multiLevelType w:val="hybridMultilevel"/>
    <w:tmpl w:val="213A206C"/>
    <w:lvl w:ilvl="0" w:tplc="651AF652">
      <w:start w:val="1"/>
      <w:numFmt w:val="bullet"/>
      <w:lvlText w:val=""/>
      <w:lvlJc w:val="left"/>
      <w:pPr>
        <w:tabs>
          <w:tab w:val="num" w:pos="6600"/>
        </w:tabs>
        <w:ind w:left="6600" w:hanging="360"/>
      </w:pPr>
      <w:rPr>
        <w:rFonts w:ascii="Symbol" w:hAnsi="Symbol" w:hint="default"/>
        <w:color w:val="auto"/>
      </w:rPr>
    </w:lvl>
    <w:lvl w:ilvl="1" w:tplc="52284976" w:tentative="1">
      <w:start w:val="1"/>
      <w:numFmt w:val="bullet"/>
      <w:lvlText w:val="o"/>
      <w:lvlJc w:val="left"/>
      <w:pPr>
        <w:tabs>
          <w:tab w:val="num" w:pos="3000"/>
        </w:tabs>
        <w:ind w:left="3000" w:hanging="360"/>
      </w:pPr>
      <w:rPr>
        <w:rFonts w:ascii="Courier New" w:hAnsi="Courier New" w:cs="Courier New" w:hint="default"/>
      </w:rPr>
    </w:lvl>
    <w:lvl w:ilvl="2" w:tplc="9D2C40C8">
      <w:start w:val="1"/>
      <w:numFmt w:val="bullet"/>
      <w:lvlText w:val=""/>
      <w:lvlJc w:val="left"/>
      <w:pPr>
        <w:tabs>
          <w:tab w:val="num" w:pos="3720"/>
        </w:tabs>
        <w:ind w:left="3720" w:hanging="360"/>
      </w:pPr>
      <w:rPr>
        <w:rFonts w:ascii="Wingdings" w:hAnsi="Wingdings" w:hint="default"/>
      </w:rPr>
    </w:lvl>
    <w:lvl w:ilvl="3" w:tplc="C9CE5926" w:tentative="1">
      <w:start w:val="1"/>
      <w:numFmt w:val="bullet"/>
      <w:lvlText w:val=""/>
      <w:lvlJc w:val="left"/>
      <w:pPr>
        <w:tabs>
          <w:tab w:val="num" w:pos="4440"/>
        </w:tabs>
        <w:ind w:left="4440" w:hanging="360"/>
      </w:pPr>
      <w:rPr>
        <w:rFonts w:ascii="Symbol" w:hAnsi="Symbol" w:hint="default"/>
      </w:rPr>
    </w:lvl>
    <w:lvl w:ilvl="4" w:tplc="A1E442A8" w:tentative="1">
      <w:start w:val="1"/>
      <w:numFmt w:val="bullet"/>
      <w:lvlText w:val="o"/>
      <w:lvlJc w:val="left"/>
      <w:pPr>
        <w:tabs>
          <w:tab w:val="num" w:pos="5160"/>
        </w:tabs>
        <w:ind w:left="5160" w:hanging="360"/>
      </w:pPr>
      <w:rPr>
        <w:rFonts w:ascii="Courier New" w:hAnsi="Courier New" w:cs="Courier New" w:hint="default"/>
      </w:rPr>
    </w:lvl>
    <w:lvl w:ilvl="5" w:tplc="972A99B6" w:tentative="1">
      <w:start w:val="1"/>
      <w:numFmt w:val="bullet"/>
      <w:lvlText w:val=""/>
      <w:lvlJc w:val="left"/>
      <w:pPr>
        <w:tabs>
          <w:tab w:val="num" w:pos="5880"/>
        </w:tabs>
        <w:ind w:left="5880" w:hanging="360"/>
      </w:pPr>
      <w:rPr>
        <w:rFonts w:ascii="Wingdings" w:hAnsi="Wingdings" w:hint="default"/>
      </w:rPr>
    </w:lvl>
    <w:lvl w:ilvl="6" w:tplc="575E4A7C" w:tentative="1">
      <w:start w:val="1"/>
      <w:numFmt w:val="bullet"/>
      <w:lvlText w:val=""/>
      <w:lvlJc w:val="left"/>
      <w:pPr>
        <w:tabs>
          <w:tab w:val="num" w:pos="6600"/>
        </w:tabs>
        <w:ind w:left="6600" w:hanging="360"/>
      </w:pPr>
      <w:rPr>
        <w:rFonts w:ascii="Symbol" w:hAnsi="Symbol" w:hint="default"/>
      </w:rPr>
    </w:lvl>
    <w:lvl w:ilvl="7" w:tplc="EA046364" w:tentative="1">
      <w:start w:val="1"/>
      <w:numFmt w:val="bullet"/>
      <w:lvlText w:val="o"/>
      <w:lvlJc w:val="left"/>
      <w:pPr>
        <w:tabs>
          <w:tab w:val="num" w:pos="7320"/>
        </w:tabs>
        <w:ind w:left="7320" w:hanging="360"/>
      </w:pPr>
      <w:rPr>
        <w:rFonts w:ascii="Courier New" w:hAnsi="Courier New" w:cs="Courier New" w:hint="default"/>
      </w:rPr>
    </w:lvl>
    <w:lvl w:ilvl="8" w:tplc="746E113E" w:tentative="1">
      <w:start w:val="1"/>
      <w:numFmt w:val="bullet"/>
      <w:lvlText w:val=""/>
      <w:lvlJc w:val="left"/>
      <w:pPr>
        <w:tabs>
          <w:tab w:val="num" w:pos="8040"/>
        </w:tabs>
        <w:ind w:left="8040" w:hanging="360"/>
      </w:pPr>
      <w:rPr>
        <w:rFonts w:ascii="Wingdings" w:hAnsi="Wingdings" w:hint="default"/>
      </w:rPr>
    </w:lvl>
  </w:abstractNum>
  <w:abstractNum w:abstractNumId="6">
    <w:nsid w:val="15120404"/>
    <w:multiLevelType w:val="multilevel"/>
    <w:tmpl w:val="5164DAA2"/>
    <w:lvl w:ilvl="0">
      <w:start w:val="3"/>
      <w:numFmt w:val="bullet"/>
      <w:lvlText w:val="-"/>
      <w:lvlJc w:val="left"/>
      <w:pPr>
        <w:tabs>
          <w:tab w:val="num" w:pos="2520"/>
        </w:tabs>
        <w:ind w:left="2520" w:hanging="360"/>
      </w:pPr>
      <w:rPr>
        <w:rFonts w:ascii="Arial" w:eastAsia="Times New Roman" w:hAnsi="Arial" w:cs="Aria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16334599"/>
    <w:multiLevelType w:val="hybridMultilevel"/>
    <w:tmpl w:val="7556F38C"/>
    <w:lvl w:ilvl="0" w:tplc="03760AFC">
      <w:start w:val="1"/>
      <w:numFmt w:val="bullet"/>
      <w:lvlText w:val=""/>
      <w:lvlJc w:val="left"/>
      <w:pPr>
        <w:tabs>
          <w:tab w:val="num" w:pos="2520"/>
        </w:tabs>
        <w:ind w:left="2520" w:hanging="360"/>
      </w:pPr>
      <w:rPr>
        <w:rFonts w:ascii="Symbol" w:hAnsi="Symbol" w:hint="default"/>
        <w:color w:val="auto"/>
      </w:rPr>
    </w:lvl>
    <w:lvl w:ilvl="1" w:tplc="C436FB7C" w:tentative="1">
      <w:start w:val="1"/>
      <w:numFmt w:val="bullet"/>
      <w:lvlText w:val="o"/>
      <w:lvlJc w:val="left"/>
      <w:pPr>
        <w:tabs>
          <w:tab w:val="num" w:pos="13320"/>
        </w:tabs>
        <w:ind w:left="13320" w:hanging="360"/>
      </w:pPr>
      <w:rPr>
        <w:rFonts w:ascii="Courier New" w:hAnsi="Courier New" w:cs="Courier New" w:hint="default"/>
      </w:rPr>
    </w:lvl>
    <w:lvl w:ilvl="2" w:tplc="6AFA79E2" w:tentative="1">
      <w:start w:val="1"/>
      <w:numFmt w:val="bullet"/>
      <w:lvlText w:val=""/>
      <w:lvlJc w:val="left"/>
      <w:pPr>
        <w:tabs>
          <w:tab w:val="num" w:pos="14040"/>
        </w:tabs>
        <w:ind w:left="14040" w:hanging="360"/>
      </w:pPr>
      <w:rPr>
        <w:rFonts w:ascii="Wingdings" w:hAnsi="Wingdings" w:hint="default"/>
      </w:rPr>
    </w:lvl>
    <w:lvl w:ilvl="3" w:tplc="70F4CB6C" w:tentative="1">
      <w:start w:val="1"/>
      <w:numFmt w:val="bullet"/>
      <w:lvlText w:val=""/>
      <w:lvlJc w:val="left"/>
      <w:pPr>
        <w:tabs>
          <w:tab w:val="num" w:pos="14760"/>
        </w:tabs>
        <w:ind w:left="14760" w:hanging="360"/>
      </w:pPr>
      <w:rPr>
        <w:rFonts w:ascii="Symbol" w:hAnsi="Symbol" w:hint="default"/>
      </w:rPr>
    </w:lvl>
    <w:lvl w:ilvl="4" w:tplc="66B46832" w:tentative="1">
      <w:start w:val="1"/>
      <w:numFmt w:val="bullet"/>
      <w:lvlText w:val="o"/>
      <w:lvlJc w:val="left"/>
      <w:pPr>
        <w:tabs>
          <w:tab w:val="num" w:pos="15480"/>
        </w:tabs>
        <w:ind w:left="15480" w:hanging="360"/>
      </w:pPr>
      <w:rPr>
        <w:rFonts w:ascii="Courier New" w:hAnsi="Courier New" w:cs="Courier New" w:hint="default"/>
      </w:rPr>
    </w:lvl>
    <w:lvl w:ilvl="5" w:tplc="9E8E2124" w:tentative="1">
      <w:start w:val="1"/>
      <w:numFmt w:val="bullet"/>
      <w:lvlText w:val=""/>
      <w:lvlJc w:val="left"/>
      <w:pPr>
        <w:tabs>
          <w:tab w:val="num" w:pos="16200"/>
        </w:tabs>
        <w:ind w:left="16200" w:hanging="360"/>
      </w:pPr>
      <w:rPr>
        <w:rFonts w:ascii="Wingdings" w:hAnsi="Wingdings" w:hint="default"/>
      </w:rPr>
    </w:lvl>
    <w:lvl w:ilvl="6" w:tplc="CECAD44A" w:tentative="1">
      <w:start w:val="1"/>
      <w:numFmt w:val="bullet"/>
      <w:lvlText w:val=""/>
      <w:lvlJc w:val="left"/>
      <w:pPr>
        <w:tabs>
          <w:tab w:val="num" w:pos="16920"/>
        </w:tabs>
        <w:ind w:left="16920" w:hanging="360"/>
      </w:pPr>
      <w:rPr>
        <w:rFonts w:ascii="Symbol" w:hAnsi="Symbol" w:hint="default"/>
      </w:rPr>
    </w:lvl>
    <w:lvl w:ilvl="7" w:tplc="CACED958" w:tentative="1">
      <w:start w:val="1"/>
      <w:numFmt w:val="bullet"/>
      <w:lvlText w:val="o"/>
      <w:lvlJc w:val="left"/>
      <w:pPr>
        <w:tabs>
          <w:tab w:val="num" w:pos="17640"/>
        </w:tabs>
        <w:ind w:left="17640" w:hanging="360"/>
      </w:pPr>
      <w:rPr>
        <w:rFonts w:ascii="Courier New" w:hAnsi="Courier New" w:cs="Courier New" w:hint="default"/>
      </w:rPr>
    </w:lvl>
    <w:lvl w:ilvl="8" w:tplc="A10840B2" w:tentative="1">
      <w:start w:val="1"/>
      <w:numFmt w:val="bullet"/>
      <w:lvlText w:val=""/>
      <w:lvlJc w:val="left"/>
      <w:pPr>
        <w:tabs>
          <w:tab w:val="num" w:pos="18360"/>
        </w:tabs>
        <w:ind w:left="18360" w:hanging="360"/>
      </w:pPr>
      <w:rPr>
        <w:rFonts w:ascii="Wingdings" w:hAnsi="Wingdings" w:hint="default"/>
      </w:rPr>
    </w:lvl>
  </w:abstractNum>
  <w:abstractNum w:abstractNumId="8">
    <w:nsid w:val="163F12E6"/>
    <w:multiLevelType w:val="hybridMultilevel"/>
    <w:tmpl w:val="DFCC3400"/>
    <w:lvl w:ilvl="0" w:tplc="96943A70">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6B55088"/>
    <w:multiLevelType w:val="hybridMultilevel"/>
    <w:tmpl w:val="5164DAA2"/>
    <w:lvl w:ilvl="0" w:tplc="25AA7610">
      <w:start w:val="3"/>
      <w:numFmt w:val="bullet"/>
      <w:lvlText w:val="-"/>
      <w:lvlJc w:val="left"/>
      <w:pPr>
        <w:tabs>
          <w:tab w:val="num" w:pos="2520"/>
        </w:tabs>
        <w:ind w:left="2520" w:hanging="360"/>
      </w:pPr>
      <w:rPr>
        <w:rFonts w:ascii="Arial" w:eastAsia="Times New Roman" w:hAnsi="Arial" w:cs="Aria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B147BD2"/>
    <w:multiLevelType w:val="multilevel"/>
    <w:tmpl w:val="213A206C"/>
    <w:lvl w:ilvl="0">
      <w:start w:val="1"/>
      <w:numFmt w:val="bullet"/>
      <w:lvlText w:val=""/>
      <w:lvlJc w:val="left"/>
      <w:pPr>
        <w:tabs>
          <w:tab w:val="num" w:pos="6600"/>
        </w:tabs>
        <w:ind w:left="6600" w:hanging="360"/>
      </w:pPr>
      <w:rPr>
        <w:rFonts w:ascii="Symbol" w:hAnsi="Symbol" w:hint="default"/>
        <w:color w:val="auto"/>
      </w:rPr>
    </w:lvl>
    <w:lvl w:ilvl="1">
      <w:start w:val="1"/>
      <w:numFmt w:val="bullet"/>
      <w:lvlText w:val="o"/>
      <w:lvlJc w:val="left"/>
      <w:pPr>
        <w:tabs>
          <w:tab w:val="num" w:pos="3000"/>
        </w:tabs>
        <w:ind w:left="3000" w:hanging="360"/>
      </w:pPr>
      <w:rPr>
        <w:rFonts w:ascii="Courier New" w:hAnsi="Courier New" w:cs="Courier New" w:hint="default"/>
      </w:rPr>
    </w:lvl>
    <w:lvl w:ilvl="2">
      <w:start w:val="1"/>
      <w:numFmt w:val="bullet"/>
      <w:lvlText w:val=""/>
      <w:lvlJc w:val="left"/>
      <w:pPr>
        <w:tabs>
          <w:tab w:val="num" w:pos="3720"/>
        </w:tabs>
        <w:ind w:left="3720" w:hanging="360"/>
      </w:pPr>
      <w:rPr>
        <w:rFonts w:ascii="Wingdings" w:hAnsi="Wingdings" w:hint="default"/>
      </w:rPr>
    </w:lvl>
    <w:lvl w:ilvl="3">
      <w:start w:val="1"/>
      <w:numFmt w:val="bullet"/>
      <w:lvlText w:val=""/>
      <w:lvlJc w:val="left"/>
      <w:pPr>
        <w:tabs>
          <w:tab w:val="num" w:pos="4440"/>
        </w:tabs>
        <w:ind w:left="4440" w:hanging="360"/>
      </w:pPr>
      <w:rPr>
        <w:rFonts w:ascii="Symbol" w:hAnsi="Symbol" w:hint="default"/>
      </w:rPr>
    </w:lvl>
    <w:lvl w:ilvl="4">
      <w:start w:val="1"/>
      <w:numFmt w:val="bullet"/>
      <w:lvlText w:val="o"/>
      <w:lvlJc w:val="left"/>
      <w:pPr>
        <w:tabs>
          <w:tab w:val="num" w:pos="5160"/>
        </w:tabs>
        <w:ind w:left="5160" w:hanging="360"/>
      </w:pPr>
      <w:rPr>
        <w:rFonts w:ascii="Courier New" w:hAnsi="Courier New" w:cs="Courier New" w:hint="default"/>
      </w:rPr>
    </w:lvl>
    <w:lvl w:ilvl="5">
      <w:start w:val="1"/>
      <w:numFmt w:val="bullet"/>
      <w:lvlText w:val=""/>
      <w:lvlJc w:val="left"/>
      <w:pPr>
        <w:tabs>
          <w:tab w:val="num" w:pos="5880"/>
        </w:tabs>
        <w:ind w:left="5880" w:hanging="360"/>
      </w:pPr>
      <w:rPr>
        <w:rFonts w:ascii="Wingdings" w:hAnsi="Wingdings" w:hint="default"/>
      </w:rPr>
    </w:lvl>
    <w:lvl w:ilvl="6">
      <w:start w:val="1"/>
      <w:numFmt w:val="bullet"/>
      <w:lvlText w:val=""/>
      <w:lvlJc w:val="left"/>
      <w:pPr>
        <w:tabs>
          <w:tab w:val="num" w:pos="6600"/>
        </w:tabs>
        <w:ind w:left="6600" w:hanging="360"/>
      </w:pPr>
      <w:rPr>
        <w:rFonts w:ascii="Symbol" w:hAnsi="Symbol" w:hint="default"/>
      </w:rPr>
    </w:lvl>
    <w:lvl w:ilvl="7">
      <w:start w:val="1"/>
      <w:numFmt w:val="bullet"/>
      <w:lvlText w:val="o"/>
      <w:lvlJc w:val="left"/>
      <w:pPr>
        <w:tabs>
          <w:tab w:val="num" w:pos="7320"/>
        </w:tabs>
        <w:ind w:left="7320" w:hanging="360"/>
      </w:pPr>
      <w:rPr>
        <w:rFonts w:ascii="Courier New" w:hAnsi="Courier New" w:cs="Courier New" w:hint="default"/>
      </w:rPr>
    </w:lvl>
    <w:lvl w:ilvl="8">
      <w:start w:val="1"/>
      <w:numFmt w:val="bullet"/>
      <w:lvlText w:val=""/>
      <w:lvlJc w:val="left"/>
      <w:pPr>
        <w:tabs>
          <w:tab w:val="num" w:pos="8040"/>
        </w:tabs>
        <w:ind w:left="8040" w:hanging="360"/>
      </w:pPr>
      <w:rPr>
        <w:rFonts w:ascii="Wingdings" w:hAnsi="Wingdings" w:hint="default"/>
      </w:rPr>
    </w:lvl>
  </w:abstractNum>
  <w:abstractNum w:abstractNumId="11">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2">
    <w:nsid w:val="257E0470"/>
    <w:multiLevelType w:val="hybridMultilevel"/>
    <w:tmpl w:val="704A5568"/>
    <w:lvl w:ilvl="0" w:tplc="5628AFE6">
      <w:start w:val="1"/>
      <w:numFmt w:val="bullet"/>
      <w:lvlText w:val=""/>
      <w:lvlJc w:val="left"/>
      <w:pPr>
        <w:tabs>
          <w:tab w:val="num" w:pos="2520"/>
        </w:tabs>
        <w:ind w:left="2520" w:hanging="360"/>
      </w:pPr>
      <w:rPr>
        <w:rFonts w:ascii="Symbol" w:hAnsi="Symbol" w:hint="default"/>
        <w:color w:val="auto"/>
      </w:rPr>
    </w:lvl>
    <w:lvl w:ilvl="1" w:tplc="75F4AA36">
      <w:start w:val="1"/>
      <w:numFmt w:val="bullet"/>
      <w:lvlText w:val="o"/>
      <w:lvlJc w:val="left"/>
      <w:pPr>
        <w:tabs>
          <w:tab w:val="num" w:pos="3600"/>
        </w:tabs>
        <w:ind w:left="3600" w:hanging="360"/>
      </w:pPr>
      <w:rPr>
        <w:rFonts w:ascii="Courier New" w:hAnsi="Courier New" w:cs="Courier New" w:hint="default"/>
      </w:rPr>
    </w:lvl>
    <w:lvl w:ilvl="2" w:tplc="555AB858">
      <w:start w:val="1"/>
      <w:numFmt w:val="bullet"/>
      <w:lvlText w:val=""/>
      <w:lvlJc w:val="left"/>
      <w:pPr>
        <w:tabs>
          <w:tab w:val="num" w:pos="4320"/>
        </w:tabs>
        <w:ind w:left="4320" w:hanging="360"/>
      </w:pPr>
      <w:rPr>
        <w:rFonts w:ascii="Symbol" w:hAnsi="Symbol" w:hint="default"/>
        <w:color w:val="auto"/>
      </w:rPr>
    </w:lvl>
    <w:lvl w:ilvl="3" w:tplc="8A5A39BC" w:tentative="1">
      <w:start w:val="1"/>
      <w:numFmt w:val="bullet"/>
      <w:lvlText w:val=""/>
      <w:lvlJc w:val="left"/>
      <w:pPr>
        <w:tabs>
          <w:tab w:val="num" w:pos="5040"/>
        </w:tabs>
        <w:ind w:left="5040" w:hanging="360"/>
      </w:pPr>
      <w:rPr>
        <w:rFonts w:ascii="Symbol" w:hAnsi="Symbol" w:hint="default"/>
      </w:rPr>
    </w:lvl>
    <w:lvl w:ilvl="4" w:tplc="3BC2CF62" w:tentative="1">
      <w:start w:val="1"/>
      <w:numFmt w:val="bullet"/>
      <w:lvlText w:val="o"/>
      <w:lvlJc w:val="left"/>
      <w:pPr>
        <w:tabs>
          <w:tab w:val="num" w:pos="5760"/>
        </w:tabs>
        <w:ind w:left="5760" w:hanging="360"/>
      </w:pPr>
      <w:rPr>
        <w:rFonts w:ascii="Courier New" w:hAnsi="Courier New" w:cs="Courier New" w:hint="default"/>
      </w:rPr>
    </w:lvl>
    <w:lvl w:ilvl="5" w:tplc="A2681B70" w:tentative="1">
      <w:start w:val="1"/>
      <w:numFmt w:val="bullet"/>
      <w:lvlText w:val=""/>
      <w:lvlJc w:val="left"/>
      <w:pPr>
        <w:tabs>
          <w:tab w:val="num" w:pos="6480"/>
        </w:tabs>
        <w:ind w:left="6480" w:hanging="360"/>
      </w:pPr>
      <w:rPr>
        <w:rFonts w:ascii="Wingdings" w:hAnsi="Wingdings" w:hint="default"/>
      </w:rPr>
    </w:lvl>
    <w:lvl w:ilvl="6" w:tplc="0D12EF54" w:tentative="1">
      <w:start w:val="1"/>
      <w:numFmt w:val="bullet"/>
      <w:lvlText w:val=""/>
      <w:lvlJc w:val="left"/>
      <w:pPr>
        <w:tabs>
          <w:tab w:val="num" w:pos="7200"/>
        </w:tabs>
        <w:ind w:left="7200" w:hanging="360"/>
      </w:pPr>
      <w:rPr>
        <w:rFonts w:ascii="Symbol" w:hAnsi="Symbol" w:hint="default"/>
      </w:rPr>
    </w:lvl>
    <w:lvl w:ilvl="7" w:tplc="0396FCA4" w:tentative="1">
      <w:start w:val="1"/>
      <w:numFmt w:val="bullet"/>
      <w:lvlText w:val="o"/>
      <w:lvlJc w:val="left"/>
      <w:pPr>
        <w:tabs>
          <w:tab w:val="num" w:pos="7920"/>
        </w:tabs>
        <w:ind w:left="7920" w:hanging="360"/>
      </w:pPr>
      <w:rPr>
        <w:rFonts w:ascii="Courier New" w:hAnsi="Courier New" w:cs="Courier New" w:hint="default"/>
      </w:rPr>
    </w:lvl>
    <w:lvl w:ilvl="8" w:tplc="BBFE8628" w:tentative="1">
      <w:start w:val="1"/>
      <w:numFmt w:val="bullet"/>
      <w:lvlText w:val=""/>
      <w:lvlJc w:val="left"/>
      <w:pPr>
        <w:tabs>
          <w:tab w:val="num" w:pos="8640"/>
        </w:tabs>
        <w:ind w:left="8640" w:hanging="360"/>
      </w:pPr>
      <w:rPr>
        <w:rFonts w:ascii="Wingdings" w:hAnsi="Wingdings" w:hint="default"/>
      </w:rPr>
    </w:lvl>
  </w:abstractNum>
  <w:abstractNum w:abstractNumId="13">
    <w:nsid w:val="2A315485"/>
    <w:multiLevelType w:val="hybridMultilevel"/>
    <w:tmpl w:val="BC0004DE"/>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AC42E2FE"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4">
    <w:nsid w:val="2BD84B1B"/>
    <w:multiLevelType w:val="hybridMultilevel"/>
    <w:tmpl w:val="89B6B6AC"/>
    <w:lvl w:ilvl="0" w:tplc="96943A70">
      <w:start w:val="1"/>
      <w:numFmt w:val="decimal"/>
      <w:lvlText w:val="%1."/>
      <w:lvlJc w:val="left"/>
      <w:pPr>
        <w:tabs>
          <w:tab w:val="num" w:pos="1440"/>
        </w:tabs>
        <w:ind w:left="1440" w:hanging="360"/>
      </w:pPr>
      <w:rPr>
        <w:rFonts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32F653C6"/>
    <w:multiLevelType w:val="hybridMultilevel"/>
    <w:tmpl w:val="B252639C"/>
    <w:lvl w:ilvl="0" w:tplc="0409000F">
      <w:numFmt w:val="bullet"/>
      <w:lvlText w:val="-"/>
      <w:lvlJc w:val="left"/>
      <w:pPr>
        <w:ind w:left="720" w:hanging="360"/>
      </w:pPr>
      <w:rPr>
        <w:rFonts w:ascii="Arial" w:eastAsia="Times New Roman" w:hAnsi="Arial" w:cs="Arial" w:hint="default"/>
      </w:rPr>
    </w:lvl>
    <w:lvl w:ilvl="1" w:tplc="96943A70"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D2C9E"/>
    <w:multiLevelType w:val="hybridMultilevel"/>
    <w:tmpl w:val="AE3EFDD4"/>
    <w:lvl w:ilvl="0" w:tplc="255454E8">
      <w:start w:val="1"/>
      <w:numFmt w:val="decimal"/>
      <w:lvlText w:val="%1."/>
      <w:lvlJc w:val="left"/>
      <w:pPr>
        <w:tabs>
          <w:tab w:val="num" w:pos="2520"/>
        </w:tabs>
        <w:ind w:left="2520" w:hanging="360"/>
      </w:pPr>
    </w:lvl>
    <w:lvl w:ilvl="1" w:tplc="04090003"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17">
    <w:nsid w:val="430B3437"/>
    <w:multiLevelType w:val="hybridMultilevel"/>
    <w:tmpl w:val="DAEC2828"/>
    <w:lvl w:ilvl="0" w:tplc="0409000F">
      <w:start w:val="1"/>
      <w:numFmt w:val="decimal"/>
      <w:lvlText w:val="%1."/>
      <w:lvlJc w:val="left"/>
      <w:pPr>
        <w:tabs>
          <w:tab w:val="num" w:pos="2880"/>
        </w:tabs>
        <w:ind w:left="288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8">
    <w:nsid w:val="45476733"/>
    <w:multiLevelType w:val="hybridMultilevel"/>
    <w:tmpl w:val="AF86415A"/>
    <w:lvl w:ilvl="0" w:tplc="0409000F">
      <w:start w:val="1"/>
      <w:numFmt w:val="bullet"/>
      <w:lvlText w:val=""/>
      <w:lvlJc w:val="left"/>
      <w:pPr>
        <w:tabs>
          <w:tab w:val="num" w:pos="2520"/>
        </w:tabs>
        <w:ind w:left="2520" w:hanging="360"/>
      </w:pPr>
      <w:rPr>
        <w:rFonts w:ascii="Symbol" w:hAnsi="Symbol" w:hint="default"/>
        <w:color w:val="auto"/>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start w:val="1"/>
      <w:numFmt w:val="bullet"/>
      <w:lvlText w:val=""/>
      <w:lvlJc w:val="left"/>
      <w:pPr>
        <w:tabs>
          <w:tab w:val="num" w:pos="2880"/>
        </w:tabs>
        <w:ind w:left="2880" w:hanging="360"/>
      </w:pPr>
      <w:rPr>
        <w:rFonts w:ascii="Wingdings" w:hAnsi="Wingdings" w:hint="default"/>
      </w:rPr>
    </w:lvl>
    <w:lvl w:ilvl="3" w:tplc="0409000F">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9">
    <w:nsid w:val="4A73622E"/>
    <w:multiLevelType w:val="hybridMultilevel"/>
    <w:tmpl w:val="B866C940"/>
    <w:lvl w:ilvl="0" w:tplc="F840697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color w:val="auto"/>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color w:val="auto"/>
      </w:rPr>
    </w:lvl>
    <w:lvl w:ilvl="5" w:tplc="04090005">
      <w:start w:val="1"/>
      <w:numFmt w:val="bullet"/>
      <w:lvlText w:val=""/>
      <w:lvlJc w:val="left"/>
      <w:pPr>
        <w:tabs>
          <w:tab w:val="num" w:pos="2880"/>
        </w:tabs>
        <w:ind w:left="2880" w:hanging="360"/>
      </w:pPr>
      <w:rPr>
        <w:rFonts w:ascii="Symbol" w:hAnsi="Symbol" w:hint="default"/>
        <w:color w:val="auto"/>
        <w:sz w:val="24"/>
      </w:rPr>
    </w:lvl>
    <w:lvl w:ilvl="6" w:tplc="0409000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nsid w:val="4AE0255E"/>
    <w:multiLevelType w:val="hybridMultilevel"/>
    <w:tmpl w:val="8BFA940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4F0008F1"/>
    <w:multiLevelType w:val="hybridMultilevel"/>
    <w:tmpl w:val="4EDE2338"/>
    <w:lvl w:ilvl="0" w:tplc="AC42E2FE">
      <w:start w:val="1"/>
      <w:numFmt w:val="decimal"/>
      <w:lvlText w:val="%1."/>
      <w:lvlJc w:val="left"/>
      <w:pPr>
        <w:tabs>
          <w:tab w:val="num" w:pos="2520"/>
        </w:tabs>
        <w:ind w:left="2520" w:hanging="360"/>
      </w:pPr>
    </w:lvl>
    <w:lvl w:ilvl="1" w:tplc="04090003"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FEB865A0"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22">
    <w:nsid w:val="54D94068"/>
    <w:multiLevelType w:val="hybridMultilevel"/>
    <w:tmpl w:val="411EB1B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5D794059"/>
    <w:multiLevelType w:val="hybridMultilevel"/>
    <w:tmpl w:val="F97CAD1E"/>
    <w:lvl w:ilvl="0" w:tplc="0409000F">
      <w:start w:val="1"/>
      <w:numFmt w:val="bullet"/>
      <w:lvlText w:val=""/>
      <w:lvlJc w:val="left"/>
      <w:pPr>
        <w:tabs>
          <w:tab w:val="num" w:pos="2520"/>
        </w:tabs>
        <w:ind w:left="2520" w:hanging="360"/>
      </w:pPr>
      <w:rPr>
        <w:rFonts w:ascii="Symbol" w:hAnsi="Symbol" w:hint="default"/>
        <w:color w:val="auto"/>
      </w:rPr>
    </w:lvl>
    <w:lvl w:ilvl="1" w:tplc="04090019">
      <w:start w:val="1"/>
      <w:numFmt w:val="bullet"/>
      <w:lvlText w:val="o"/>
      <w:lvlJc w:val="left"/>
      <w:pPr>
        <w:tabs>
          <w:tab w:val="num" w:pos="2880"/>
        </w:tabs>
        <w:ind w:left="2880" w:hanging="360"/>
      </w:pPr>
      <w:rPr>
        <w:rFonts w:ascii="Courier New" w:hAnsi="Courier New" w:cs="Courier New" w:hint="default"/>
      </w:rPr>
    </w:lvl>
    <w:lvl w:ilvl="2" w:tplc="0409001B">
      <w:start w:val="1"/>
      <w:numFmt w:val="bullet"/>
      <w:lvlText w:val=""/>
      <w:lvlJc w:val="left"/>
      <w:pPr>
        <w:tabs>
          <w:tab w:val="num" w:pos="3600"/>
        </w:tabs>
        <w:ind w:left="3600" w:hanging="360"/>
      </w:pPr>
      <w:rPr>
        <w:rFonts w:ascii="Wingdings" w:hAnsi="Wingdings" w:hint="default"/>
      </w:rPr>
    </w:lvl>
    <w:lvl w:ilvl="3" w:tplc="0409000F">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cs="Courier New"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cs="Courier New"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24">
    <w:nsid w:val="60BF4CFC"/>
    <w:multiLevelType w:val="hybridMultilevel"/>
    <w:tmpl w:val="39B0802C"/>
    <w:lvl w:ilvl="0" w:tplc="96943A70">
      <w:start w:val="1"/>
      <w:numFmt w:val="bullet"/>
      <w:lvlText w:val="o"/>
      <w:lvlJc w:val="left"/>
      <w:pPr>
        <w:tabs>
          <w:tab w:val="num" w:pos="4320"/>
        </w:tabs>
        <w:ind w:left="4320" w:hanging="360"/>
      </w:pPr>
      <w:rPr>
        <w:rFonts w:ascii="Courier New" w:hAnsi="Courier New" w:cs="Courier New"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color w:val="auto"/>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nsid w:val="60E574AD"/>
    <w:multiLevelType w:val="hybridMultilevel"/>
    <w:tmpl w:val="CC60F53E"/>
    <w:lvl w:ilvl="0" w:tplc="04090003">
      <w:start w:val="1"/>
      <w:numFmt w:val="decimal"/>
      <w:lvlText w:val="%1."/>
      <w:lvlJc w:val="left"/>
      <w:pPr>
        <w:tabs>
          <w:tab w:val="num" w:pos="2520"/>
        </w:tabs>
        <w:ind w:left="2520" w:hanging="360"/>
      </w:p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86E449A0">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6">
    <w:nsid w:val="72916B73"/>
    <w:multiLevelType w:val="hybridMultilevel"/>
    <w:tmpl w:val="DD861FFA"/>
    <w:lvl w:ilvl="0" w:tplc="0409000F">
      <w:start w:val="3"/>
      <w:numFmt w:val="bullet"/>
      <w:lvlText w:val="-"/>
      <w:lvlJc w:val="left"/>
      <w:pPr>
        <w:tabs>
          <w:tab w:val="num" w:pos="1800"/>
        </w:tabs>
        <w:ind w:left="1800" w:hanging="360"/>
      </w:pPr>
      <w:rPr>
        <w:rFonts w:ascii="Arial" w:eastAsia="Times New Roman" w:hAnsi="Arial" w:cs="Aria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7">
    <w:nsid w:val="7C6501C9"/>
    <w:multiLevelType w:val="hybridMultilevel"/>
    <w:tmpl w:val="528C4306"/>
    <w:lvl w:ilvl="0" w:tplc="0A4C510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num w:numId="1">
    <w:abstractNumId w:val="4"/>
  </w:num>
  <w:num w:numId="2">
    <w:abstractNumId w:val="11"/>
  </w:num>
  <w:num w:numId="3">
    <w:abstractNumId w:val="12"/>
  </w:num>
  <w:num w:numId="4">
    <w:abstractNumId w:val="7"/>
  </w:num>
  <w:num w:numId="5">
    <w:abstractNumId w:val="23"/>
  </w:num>
  <w:num w:numId="6">
    <w:abstractNumId w:val="24"/>
  </w:num>
  <w:num w:numId="7">
    <w:abstractNumId w:val="0"/>
  </w:num>
  <w:num w:numId="8">
    <w:abstractNumId w:val="19"/>
  </w:num>
  <w:num w:numId="9">
    <w:abstractNumId w:val="5"/>
  </w:num>
  <w:num w:numId="10">
    <w:abstractNumId w:val="10"/>
  </w:num>
  <w:num w:numId="11">
    <w:abstractNumId w:val="27"/>
  </w:num>
  <w:num w:numId="12">
    <w:abstractNumId w:val="14"/>
  </w:num>
  <w:num w:numId="13">
    <w:abstractNumId w:val="13"/>
  </w:num>
  <w:num w:numId="14">
    <w:abstractNumId w:val="21"/>
  </w:num>
  <w:num w:numId="15">
    <w:abstractNumId w:val="26"/>
  </w:num>
  <w:num w:numId="16">
    <w:abstractNumId w:val="9"/>
  </w:num>
  <w:num w:numId="17">
    <w:abstractNumId w:val="6"/>
  </w:num>
  <w:num w:numId="18">
    <w:abstractNumId w:val="18"/>
  </w:num>
  <w:num w:numId="19">
    <w:abstractNumId w:val="1"/>
  </w:num>
  <w:num w:numId="20">
    <w:abstractNumId w:val="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8"/>
  </w:num>
  <w:num w:numId="25">
    <w:abstractNumId w:val="15"/>
  </w:num>
  <w:num w:numId="26">
    <w:abstractNumId w:val="3"/>
  </w:num>
  <w:num w:numId="27">
    <w:abstractNumId w:val="20"/>
  </w:num>
  <w:num w:numId="2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rsids>
    <w:rsidRoot w:val="00A17B45"/>
    <w:rsid w:val="00000CE0"/>
    <w:rsid w:val="00003312"/>
    <w:rsid w:val="000056BE"/>
    <w:rsid w:val="000146C9"/>
    <w:rsid w:val="00015869"/>
    <w:rsid w:val="00017CB1"/>
    <w:rsid w:val="00021822"/>
    <w:rsid w:val="00021D69"/>
    <w:rsid w:val="0002368B"/>
    <w:rsid w:val="00027751"/>
    <w:rsid w:val="000301F7"/>
    <w:rsid w:val="00031AD3"/>
    <w:rsid w:val="000323AB"/>
    <w:rsid w:val="0003351B"/>
    <w:rsid w:val="00034310"/>
    <w:rsid w:val="000417E4"/>
    <w:rsid w:val="0004588D"/>
    <w:rsid w:val="000545EC"/>
    <w:rsid w:val="00054EBD"/>
    <w:rsid w:val="00060D47"/>
    <w:rsid w:val="00060D5A"/>
    <w:rsid w:val="0006347C"/>
    <w:rsid w:val="00064425"/>
    <w:rsid w:val="000741AB"/>
    <w:rsid w:val="00074D18"/>
    <w:rsid w:val="00076A3A"/>
    <w:rsid w:val="00076D09"/>
    <w:rsid w:val="000812FF"/>
    <w:rsid w:val="00081B1F"/>
    <w:rsid w:val="00084DCB"/>
    <w:rsid w:val="00090975"/>
    <w:rsid w:val="000919AB"/>
    <w:rsid w:val="0009278C"/>
    <w:rsid w:val="00097BCC"/>
    <w:rsid w:val="000A6485"/>
    <w:rsid w:val="000A71D6"/>
    <w:rsid w:val="000A7FAB"/>
    <w:rsid w:val="000B2323"/>
    <w:rsid w:val="000B2F89"/>
    <w:rsid w:val="000B3BAA"/>
    <w:rsid w:val="000B4410"/>
    <w:rsid w:val="000C07E2"/>
    <w:rsid w:val="000C1918"/>
    <w:rsid w:val="000C3A7A"/>
    <w:rsid w:val="000C5082"/>
    <w:rsid w:val="000C50DE"/>
    <w:rsid w:val="000C521F"/>
    <w:rsid w:val="000C5FDB"/>
    <w:rsid w:val="000D5A36"/>
    <w:rsid w:val="000D5F0F"/>
    <w:rsid w:val="000D6F78"/>
    <w:rsid w:val="000D79F8"/>
    <w:rsid w:val="000E26D4"/>
    <w:rsid w:val="000E388E"/>
    <w:rsid w:val="000E5DD4"/>
    <w:rsid w:val="000E75D9"/>
    <w:rsid w:val="000F1177"/>
    <w:rsid w:val="000F3E7E"/>
    <w:rsid w:val="000F61EA"/>
    <w:rsid w:val="000F6411"/>
    <w:rsid w:val="000F6BF0"/>
    <w:rsid w:val="00110EE5"/>
    <w:rsid w:val="001126A4"/>
    <w:rsid w:val="00113543"/>
    <w:rsid w:val="001244EF"/>
    <w:rsid w:val="00125931"/>
    <w:rsid w:val="00125E3C"/>
    <w:rsid w:val="001341A1"/>
    <w:rsid w:val="00146226"/>
    <w:rsid w:val="001478A0"/>
    <w:rsid w:val="00155020"/>
    <w:rsid w:val="0015686B"/>
    <w:rsid w:val="00156A3E"/>
    <w:rsid w:val="00157F30"/>
    <w:rsid w:val="00162180"/>
    <w:rsid w:val="00163C68"/>
    <w:rsid w:val="00172788"/>
    <w:rsid w:val="00174B58"/>
    <w:rsid w:val="00181CED"/>
    <w:rsid w:val="00182214"/>
    <w:rsid w:val="001825D2"/>
    <w:rsid w:val="00185277"/>
    <w:rsid w:val="001854DD"/>
    <w:rsid w:val="00185C52"/>
    <w:rsid w:val="001902FE"/>
    <w:rsid w:val="0019185E"/>
    <w:rsid w:val="00197D64"/>
    <w:rsid w:val="001A0D9E"/>
    <w:rsid w:val="001A0FE2"/>
    <w:rsid w:val="001A1EFB"/>
    <w:rsid w:val="001A3887"/>
    <w:rsid w:val="001A4B6F"/>
    <w:rsid w:val="001A6480"/>
    <w:rsid w:val="001B1DAB"/>
    <w:rsid w:val="001B2FEB"/>
    <w:rsid w:val="001C1461"/>
    <w:rsid w:val="001C25C0"/>
    <w:rsid w:val="001C51C4"/>
    <w:rsid w:val="001C73FA"/>
    <w:rsid w:val="001D079C"/>
    <w:rsid w:val="001D3355"/>
    <w:rsid w:val="001D50AD"/>
    <w:rsid w:val="001D6971"/>
    <w:rsid w:val="001D6AFB"/>
    <w:rsid w:val="001E00F6"/>
    <w:rsid w:val="001E12F6"/>
    <w:rsid w:val="001E221F"/>
    <w:rsid w:val="001E599E"/>
    <w:rsid w:val="001F24C2"/>
    <w:rsid w:val="001F2D2A"/>
    <w:rsid w:val="00201AE1"/>
    <w:rsid w:val="0020317B"/>
    <w:rsid w:val="002033E2"/>
    <w:rsid w:val="00206B83"/>
    <w:rsid w:val="00224F66"/>
    <w:rsid w:val="0023026B"/>
    <w:rsid w:val="00231BFC"/>
    <w:rsid w:val="002367AB"/>
    <w:rsid w:val="00236A61"/>
    <w:rsid w:val="00242098"/>
    <w:rsid w:val="00244E8D"/>
    <w:rsid w:val="0024606A"/>
    <w:rsid w:val="00246946"/>
    <w:rsid w:val="00246BD1"/>
    <w:rsid w:val="00247355"/>
    <w:rsid w:val="002500FB"/>
    <w:rsid w:val="00250967"/>
    <w:rsid w:val="00251173"/>
    <w:rsid w:val="002532A5"/>
    <w:rsid w:val="002535BE"/>
    <w:rsid w:val="00254818"/>
    <w:rsid w:val="00263A0C"/>
    <w:rsid w:val="00265847"/>
    <w:rsid w:val="00270787"/>
    <w:rsid w:val="00274CA9"/>
    <w:rsid w:val="002770F7"/>
    <w:rsid w:val="0028194C"/>
    <w:rsid w:val="002845EE"/>
    <w:rsid w:val="0028498C"/>
    <w:rsid w:val="0028545F"/>
    <w:rsid w:val="00291C79"/>
    <w:rsid w:val="00295604"/>
    <w:rsid w:val="002A0CCA"/>
    <w:rsid w:val="002A1BF7"/>
    <w:rsid w:val="002B1251"/>
    <w:rsid w:val="002B19A6"/>
    <w:rsid w:val="002B37F8"/>
    <w:rsid w:val="002B7E46"/>
    <w:rsid w:val="002C0E34"/>
    <w:rsid w:val="002C4FCD"/>
    <w:rsid w:val="002C57FC"/>
    <w:rsid w:val="002C76EE"/>
    <w:rsid w:val="002D016B"/>
    <w:rsid w:val="002D0B93"/>
    <w:rsid w:val="002D13FD"/>
    <w:rsid w:val="002D1EC7"/>
    <w:rsid w:val="002D2541"/>
    <w:rsid w:val="002D3CD7"/>
    <w:rsid w:val="002E3A71"/>
    <w:rsid w:val="002E3D7F"/>
    <w:rsid w:val="002E7FFD"/>
    <w:rsid w:val="002F12FE"/>
    <w:rsid w:val="002F184F"/>
    <w:rsid w:val="002F2C3F"/>
    <w:rsid w:val="002F4886"/>
    <w:rsid w:val="003021BA"/>
    <w:rsid w:val="00302405"/>
    <w:rsid w:val="00304761"/>
    <w:rsid w:val="0030719D"/>
    <w:rsid w:val="0031504C"/>
    <w:rsid w:val="00316078"/>
    <w:rsid w:val="003160B0"/>
    <w:rsid w:val="003229E7"/>
    <w:rsid w:val="00323A5C"/>
    <w:rsid w:val="00326E22"/>
    <w:rsid w:val="0032722E"/>
    <w:rsid w:val="00327650"/>
    <w:rsid w:val="00330ACC"/>
    <w:rsid w:val="003322A4"/>
    <w:rsid w:val="003325A7"/>
    <w:rsid w:val="00333048"/>
    <w:rsid w:val="003378B9"/>
    <w:rsid w:val="00342EC7"/>
    <w:rsid w:val="0034396D"/>
    <w:rsid w:val="00344157"/>
    <w:rsid w:val="00344C8E"/>
    <w:rsid w:val="00346894"/>
    <w:rsid w:val="003507D1"/>
    <w:rsid w:val="00351126"/>
    <w:rsid w:val="00353DFD"/>
    <w:rsid w:val="00354867"/>
    <w:rsid w:val="00355330"/>
    <w:rsid w:val="00361E52"/>
    <w:rsid w:val="0036211E"/>
    <w:rsid w:val="0036237D"/>
    <w:rsid w:val="003665D0"/>
    <w:rsid w:val="00366F29"/>
    <w:rsid w:val="00370EEF"/>
    <w:rsid w:val="003726EA"/>
    <w:rsid w:val="00372916"/>
    <w:rsid w:val="00373597"/>
    <w:rsid w:val="00373823"/>
    <w:rsid w:val="00381876"/>
    <w:rsid w:val="0038217E"/>
    <w:rsid w:val="003828C5"/>
    <w:rsid w:val="00383D86"/>
    <w:rsid w:val="00391B25"/>
    <w:rsid w:val="00392829"/>
    <w:rsid w:val="003955D0"/>
    <w:rsid w:val="00396028"/>
    <w:rsid w:val="003A0A43"/>
    <w:rsid w:val="003A19A8"/>
    <w:rsid w:val="003B5165"/>
    <w:rsid w:val="003B5E83"/>
    <w:rsid w:val="003B7667"/>
    <w:rsid w:val="003C3038"/>
    <w:rsid w:val="003C7C47"/>
    <w:rsid w:val="003D51FC"/>
    <w:rsid w:val="003D68D5"/>
    <w:rsid w:val="003E58C2"/>
    <w:rsid w:val="003F15E5"/>
    <w:rsid w:val="003F3E5F"/>
    <w:rsid w:val="003F5C58"/>
    <w:rsid w:val="003F604A"/>
    <w:rsid w:val="003F6C1B"/>
    <w:rsid w:val="00401A72"/>
    <w:rsid w:val="004047F1"/>
    <w:rsid w:val="0040708A"/>
    <w:rsid w:val="00410138"/>
    <w:rsid w:val="004146FE"/>
    <w:rsid w:val="00414B19"/>
    <w:rsid w:val="00415A3F"/>
    <w:rsid w:val="00420081"/>
    <w:rsid w:val="00424463"/>
    <w:rsid w:val="004244F0"/>
    <w:rsid w:val="00432980"/>
    <w:rsid w:val="00432C38"/>
    <w:rsid w:val="00435836"/>
    <w:rsid w:val="0043584C"/>
    <w:rsid w:val="0043683E"/>
    <w:rsid w:val="00436B64"/>
    <w:rsid w:val="00437CD0"/>
    <w:rsid w:val="0044190E"/>
    <w:rsid w:val="00441E26"/>
    <w:rsid w:val="004542A1"/>
    <w:rsid w:val="00455BCC"/>
    <w:rsid w:val="004601F1"/>
    <w:rsid w:val="00460B78"/>
    <w:rsid w:val="00460B84"/>
    <w:rsid w:val="00464075"/>
    <w:rsid w:val="004672BB"/>
    <w:rsid w:val="004708B9"/>
    <w:rsid w:val="00471113"/>
    <w:rsid w:val="004723E6"/>
    <w:rsid w:val="00472A14"/>
    <w:rsid w:val="004777FD"/>
    <w:rsid w:val="00480122"/>
    <w:rsid w:val="00481316"/>
    <w:rsid w:val="0048175A"/>
    <w:rsid w:val="00481817"/>
    <w:rsid w:val="0048634E"/>
    <w:rsid w:val="00486736"/>
    <w:rsid w:val="00486FCE"/>
    <w:rsid w:val="00490867"/>
    <w:rsid w:val="00495405"/>
    <w:rsid w:val="004A034B"/>
    <w:rsid w:val="004A0D59"/>
    <w:rsid w:val="004A7E09"/>
    <w:rsid w:val="004B04EC"/>
    <w:rsid w:val="004B0A8B"/>
    <w:rsid w:val="004B24F5"/>
    <w:rsid w:val="004C3F92"/>
    <w:rsid w:val="004C61F1"/>
    <w:rsid w:val="004C789E"/>
    <w:rsid w:val="004D3855"/>
    <w:rsid w:val="004D77AE"/>
    <w:rsid w:val="004E3B62"/>
    <w:rsid w:val="004E431B"/>
    <w:rsid w:val="004E5019"/>
    <w:rsid w:val="004E5CE3"/>
    <w:rsid w:val="00503668"/>
    <w:rsid w:val="0051005C"/>
    <w:rsid w:val="00510622"/>
    <w:rsid w:val="005111E6"/>
    <w:rsid w:val="00512184"/>
    <w:rsid w:val="00512F1C"/>
    <w:rsid w:val="00521E73"/>
    <w:rsid w:val="0053021D"/>
    <w:rsid w:val="00531522"/>
    <w:rsid w:val="00535682"/>
    <w:rsid w:val="0053658F"/>
    <w:rsid w:val="005374A5"/>
    <w:rsid w:val="005400D9"/>
    <w:rsid w:val="005441C5"/>
    <w:rsid w:val="005445B3"/>
    <w:rsid w:val="00546F5B"/>
    <w:rsid w:val="00550E38"/>
    <w:rsid w:val="00553774"/>
    <w:rsid w:val="00555AD2"/>
    <w:rsid w:val="00556198"/>
    <w:rsid w:val="005571A0"/>
    <w:rsid w:val="00557FD9"/>
    <w:rsid w:val="00561228"/>
    <w:rsid w:val="00563A65"/>
    <w:rsid w:val="00566FB6"/>
    <w:rsid w:val="005702CB"/>
    <w:rsid w:val="0057039A"/>
    <w:rsid w:val="00572C1D"/>
    <w:rsid w:val="00573F89"/>
    <w:rsid w:val="00574904"/>
    <w:rsid w:val="0057523A"/>
    <w:rsid w:val="00582D2B"/>
    <w:rsid w:val="00583456"/>
    <w:rsid w:val="00583C20"/>
    <w:rsid w:val="0058721E"/>
    <w:rsid w:val="005912E1"/>
    <w:rsid w:val="00592169"/>
    <w:rsid w:val="0059444D"/>
    <w:rsid w:val="005A1038"/>
    <w:rsid w:val="005A3EA2"/>
    <w:rsid w:val="005A5D24"/>
    <w:rsid w:val="005B0EA1"/>
    <w:rsid w:val="005B24AC"/>
    <w:rsid w:val="005B4930"/>
    <w:rsid w:val="005B4D15"/>
    <w:rsid w:val="005C2F62"/>
    <w:rsid w:val="005C66CF"/>
    <w:rsid w:val="005D3123"/>
    <w:rsid w:val="005D36D4"/>
    <w:rsid w:val="005E1C50"/>
    <w:rsid w:val="005E5621"/>
    <w:rsid w:val="005E6988"/>
    <w:rsid w:val="005F3177"/>
    <w:rsid w:val="005F5373"/>
    <w:rsid w:val="005F5B1F"/>
    <w:rsid w:val="00601E18"/>
    <w:rsid w:val="0060325C"/>
    <w:rsid w:val="00603D02"/>
    <w:rsid w:val="00605F88"/>
    <w:rsid w:val="006066AD"/>
    <w:rsid w:val="00606EE7"/>
    <w:rsid w:val="00607F58"/>
    <w:rsid w:val="006104F2"/>
    <w:rsid w:val="00610866"/>
    <w:rsid w:val="00610C2A"/>
    <w:rsid w:val="00612052"/>
    <w:rsid w:val="00613671"/>
    <w:rsid w:val="00620EF4"/>
    <w:rsid w:val="00623019"/>
    <w:rsid w:val="00625F3B"/>
    <w:rsid w:val="00632C33"/>
    <w:rsid w:val="006445AD"/>
    <w:rsid w:val="006538C4"/>
    <w:rsid w:val="00654685"/>
    <w:rsid w:val="00654F61"/>
    <w:rsid w:val="00655F55"/>
    <w:rsid w:val="0066127F"/>
    <w:rsid w:val="00661BD7"/>
    <w:rsid w:val="0066341A"/>
    <w:rsid w:val="00664344"/>
    <w:rsid w:val="0066483E"/>
    <w:rsid w:val="00664FE3"/>
    <w:rsid w:val="00665DCC"/>
    <w:rsid w:val="0066655F"/>
    <w:rsid w:val="0067345F"/>
    <w:rsid w:val="00683404"/>
    <w:rsid w:val="00683AE9"/>
    <w:rsid w:val="00685715"/>
    <w:rsid w:val="00685992"/>
    <w:rsid w:val="00692C5F"/>
    <w:rsid w:val="00694698"/>
    <w:rsid w:val="00694B67"/>
    <w:rsid w:val="00694C8A"/>
    <w:rsid w:val="006A0A6A"/>
    <w:rsid w:val="006A1051"/>
    <w:rsid w:val="006A28D0"/>
    <w:rsid w:val="006A2B50"/>
    <w:rsid w:val="006A2D04"/>
    <w:rsid w:val="006A4206"/>
    <w:rsid w:val="006A4573"/>
    <w:rsid w:val="006B1FED"/>
    <w:rsid w:val="006B3A4F"/>
    <w:rsid w:val="006B425C"/>
    <w:rsid w:val="006B5263"/>
    <w:rsid w:val="006B5FF9"/>
    <w:rsid w:val="006C11FA"/>
    <w:rsid w:val="006C40C6"/>
    <w:rsid w:val="006C4C91"/>
    <w:rsid w:val="006C5D04"/>
    <w:rsid w:val="006D1547"/>
    <w:rsid w:val="006D1879"/>
    <w:rsid w:val="006D5FE0"/>
    <w:rsid w:val="006D6115"/>
    <w:rsid w:val="006D79EA"/>
    <w:rsid w:val="006E301D"/>
    <w:rsid w:val="006E41C9"/>
    <w:rsid w:val="006E41E7"/>
    <w:rsid w:val="006F248D"/>
    <w:rsid w:val="006F2EBC"/>
    <w:rsid w:val="006F3E38"/>
    <w:rsid w:val="006F407E"/>
    <w:rsid w:val="006F4E76"/>
    <w:rsid w:val="006F57B3"/>
    <w:rsid w:val="006F59AE"/>
    <w:rsid w:val="006F6079"/>
    <w:rsid w:val="00700AAB"/>
    <w:rsid w:val="007010DC"/>
    <w:rsid w:val="00705C9F"/>
    <w:rsid w:val="007060E2"/>
    <w:rsid w:val="007066DF"/>
    <w:rsid w:val="0071109C"/>
    <w:rsid w:val="00711910"/>
    <w:rsid w:val="00712C6F"/>
    <w:rsid w:val="00712D4A"/>
    <w:rsid w:val="00717158"/>
    <w:rsid w:val="00717F08"/>
    <w:rsid w:val="0072261D"/>
    <w:rsid w:val="007309A8"/>
    <w:rsid w:val="00731CC5"/>
    <w:rsid w:val="007320C9"/>
    <w:rsid w:val="00737451"/>
    <w:rsid w:val="00737B33"/>
    <w:rsid w:val="00742EB6"/>
    <w:rsid w:val="00744154"/>
    <w:rsid w:val="0075074F"/>
    <w:rsid w:val="00751704"/>
    <w:rsid w:val="007520C3"/>
    <w:rsid w:val="00753C8A"/>
    <w:rsid w:val="007546CA"/>
    <w:rsid w:val="007557C8"/>
    <w:rsid w:val="00755ED9"/>
    <w:rsid w:val="007700E3"/>
    <w:rsid w:val="0077697F"/>
    <w:rsid w:val="0078246F"/>
    <w:rsid w:val="00783E53"/>
    <w:rsid w:val="0079401F"/>
    <w:rsid w:val="007978F6"/>
    <w:rsid w:val="00797B8F"/>
    <w:rsid w:val="007A08D7"/>
    <w:rsid w:val="007A10CC"/>
    <w:rsid w:val="007A4A26"/>
    <w:rsid w:val="007A5E51"/>
    <w:rsid w:val="007B204C"/>
    <w:rsid w:val="007B2986"/>
    <w:rsid w:val="007B69BF"/>
    <w:rsid w:val="007C190A"/>
    <w:rsid w:val="007C33E8"/>
    <w:rsid w:val="007C4F08"/>
    <w:rsid w:val="007D1ECB"/>
    <w:rsid w:val="007D4B80"/>
    <w:rsid w:val="007D5459"/>
    <w:rsid w:val="007E0AF4"/>
    <w:rsid w:val="007E11FA"/>
    <w:rsid w:val="007E487A"/>
    <w:rsid w:val="007F195E"/>
    <w:rsid w:val="007F1961"/>
    <w:rsid w:val="007F2202"/>
    <w:rsid w:val="007F39AA"/>
    <w:rsid w:val="007F468A"/>
    <w:rsid w:val="00801494"/>
    <w:rsid w:val="0080169F"/>
    <w:rsid w:val="008037BE"/>
    <w:rsid w:val="00803B96"/>
    <w:rsid w:val="00805459"/>
    <w:rsid w:val="00830AFE"/>
    <w:rsid w:val="00842CB3"/>
    <w:rsid w:val="008462F1"/>
    <w:rsid w:val="008464F2"/>
    <w:rsid w:val="008500F0"/>
    <w:rsid w:val="00855AD8"/>
    <w:rsid w:val="00865F4A"/>
    <w:rsid w:val="00872ABC"/>
    <w:rsid w:val="00873012"/>
    <w:rsid w:val="00873386"/>
    <w:rsid w:val="00880F2E"/>
    <w:rsid w:val="00882E91"/>
    <w:rsid w:val="00887E43"/>
    <w:rsid w:val="008940E7"/>
    <w:rsid w:val="0089471B"/>
    <w:rsid w:val="00895547"/>
    <w:rsid w:val="008A0A92"/>
    <w:rsid w:val="008A3E67"/>
    <w:rsid w:val="008A6062"/>
    <w:rsid w:val="008A74AE"/>
    <w:rsid w:val="008B01B9"/>
    <w:rsid w:val="008B2060"/>
    <w:rsid w:val="008B33E3"/>
    <w:rsid w:val="008B3777"/>
    <w:rsid w:val="008C05D4"/>
    <w:rsid w:val="008C315C"/>
    <w:rsid w:val="008C3319"/>
    <w:rsid w:val="008C4FB0"/>
    <w:rsid w:val="008C5982"/>
    <w:rsid w:val="008D1276"/>
    <w:rsid w:val="008D174C"/>
    <w:rsid w:val="008D21F3"/>
    <w:rsid w:val="008D5A9B"/>
    <w:rsid w:val="008D6F27"/>
    <w:rsid w:val="008D7515"/>
    <w:rsid w:val="008E522C"/>
    <w:rsid w:val="008F043B"/>
    <w:rsid w:val="008F2EE1"/>
    <w:rsid w:val="0090345B"/>
    <w:rsid w:val="00907C99"/>
    <w:rsid w:val="00915A75"/>
    <w:rsid w:val="00916441"/>
    <w:rsid w:val="00920A28"/>
    <w:rsid w:val="00920FFD"/>
    <w:rsid w:val="009236F6"/>
    <w:rsid w:val="0092414F"/>
    <w:rsid w:val="00926B3F"/>
    <w:rsid w:val="00930608"/>
    <w:rsid w:val="00943F89"/>
    <w:rsid w:val="00944F06"/>
    <w:rsid w:val="00945136"/>
    <w:rsid w:val="00950799"/>
    <w:rsid w:val="00961684"/>
    <w:rsid w:val="00961CA6"/>
    <w:rsid w:val="00961E63"/>
    <w:rsid w:val="0096564B"/>
    <w:rsid w:val="00970E46"/>
    <w:rsid w:val="00971525"/>
    <w:rsid w:val="009724FD"/>
    <w:rsid w:val="00974C27"/>
    <w:rsid w:val="009752A7"/>
    <w:rsid w:val="009757D4"/>
    <w:rsid w:val="00981EED"/>
    <w:rsid w:val="00982D38"/>
    <w:rsid w:val="00982E08"/>
    <w:rsid w:val="009831A1"/>
    <w:rsid w:val="0098383C"/>
    <w:rsid w:val="009845B4"/>
    <w:rsid w:val="0098506F"/>
    <w:rsid w:val="009867BC"/>
    <w:rsid w:val="009876B5"/>
    <w:rsid w:val="0098783C"/>
    <w:rsid w:val="00987D1F"/>
    <w:rsid w:val="00991407"/>
    <w:rsid w:val="009914E6"/>
    <w:rsid w:val="009933E3"/>
    <w:rsid w:val="009A3A00"/>
    <w:rsid w:val="009A464D"/>
    <w:rsid w:val="009A5EDC"/>
    <w:rsid w:val="009B1006"/>
    <w:rsid w:val="009B2ECE"/>
    <w:rsid w:val="009B69DE"/>
    <w:rsid w:val="009B6A2F"/>
    <w:rsid w:val="009C26BB"/>
    <w:rsid w:val="009C45CB"/>
    <w:rsid w:val="009C58F7"/>
    <w:rsid w:val="009C6C85"/>
    <w:rsid w:val="009C736C"/>
    <w:rsid w:val="009D1FA8"/>
    <w:rsid w:val="009D57DC"/>
    <w:rsid w:val="009E2081"/>
    <w:rsid w:val="009E3443"/>
    <w:rsid w:val="009E77D3"/>
    <w:rsid w:val="009F103F"/>
    <w:rsid w:val="009F4040"/>
    <w:rsid w:val="00A006CC"/>
    <w:rsid w:val="00A0190D"/>
    <w:rsid w:val="00A13CAB"/>
    <w:rsid w:val="00A15100"/>
    <w:rsid w:val="00A17AE2"/>
    <w:rsid w:val="00A17B45"/>
    <w:rsid w:val="00A17B92"/>
    <w:rsid w:val="00A22A05"/>
    <w:rsid w:val="00A23B21"/>
    <w:rsid w:val="00A26B64"/>
    <w:rsid w:val="00A27A33"/>
    <w:rsid w:val="00A307C6"/>
    <w:rsid w:val="00A31FB4"/>
    <w:rsid w:val="00A31FD7"/>
    <w:rsid w:val="00A32B26"/>
    <w:rsid w:val="00A33927"/>
    <w:rsid w:val="00A348FE"/>
    <w:rsid w:val="00A360D9"/>
    <w:rsid w:val="00A36647"/>
    <w:rsid w:val="00A36A6C"/>
    <w:rsid w:val="00A4002A"/>
    <w:rsid w:val="00A40C42"/>
    <w:rsid w:val="00A42586"/>
    <w:rsid w:val="00A521AE"/>
    <w:rsid w:val="00A54096"/>
    <w:rsid w:val="00A54BA6"/>
    <w:rsid w:val="00A55168"/>
    <w:rsid w:val="00A5688C"/>
    <w:rsid w:val="00A57703"/>
    <w:rsid w:val="00A605F2"/>
    <w:rsid w:val="00A64227"/>
    <w:rsid w:val="00A64885"/>
    <w:rsid w:val="00A64B2D"/>
    <w:rsid w:val="00A66891"/>
    <w:rsid w:val="00A71C12"/>
    <w:rsid w:val="00A720D2"/>
    <w:rsid w:val="00A72DC8"/>
    <w:rsid w:val="00A73A92"/>
    <w:rsid w:val="00A73E85"/>
    <w:rsid w:val="00A83D00"/>
    <w:rsid w:val="00A93A12"/>
    <w:rsid w:val="00A97284"/>
    <w:rsid w:val="00AA29A1"/>
    <w:rsid w:val="00AA5DB9"/>
    <w:rsid w:val="00AA6792"/>
    <w:rsid w:val="00AB280F"/>
    <w:rsid w:val="00AB2F67"/>
    <w:rsid w:val="00AB7707"/>
    <w:rsid w:val="00AC0BAD"/>
    <w:rsid w:val="00AC2B4A"/>
    <w:rsid w:val="00AC2D01"/>
    <w:rsid w:val="00AC737B"/>
    <w:rsid w:val="00AD0149"/>
    <w:rsid w:val="00AD1D1B"/>
    <w:rsid w:val="00AD2C29"/>
    <w:rsid w:val="00AD3533"/>
    <w:rsid w:val="00AE254E"/>
    <w:rsid w:val="00AE5FD7"/>
    <w:rsid w:val="00AE7CAF"/>
    <w:rsid w:val="00AF2E1E"/>
    <w:rsid w:val="00AF5544"/>
    <w:rsid w:val="00AF7E3E"/>
    <w:rsid w:val="00B043FE"/>
    <w:rsid w:val="00B059E9"/>
    <w:rsid w:val="00B06D64"/>
    <w:rsid w:val="00B0700C"/>
    <w:rsid w:val="00B144EC"/>
    <w:rsid w:val="00B16440"/>
    <w:rsid w:val="00B20F8C"/>
    <w:rsid w:val="00B25064"/>
    <w:rsid w:val="00B2635C"/>
    <w:rsid w:val="00B3514B"/>
    <w:rsid w:val="00B3601E"/>
    <w:rsid w:val="00B4571D"/>
    <w:rsid w:val="00B47145"/>
    <w:rsid w:val="00B47984"/>
    <w:rsid w:val="00B504C7"/>
    <w:rsid w:val="00B51BF7"/>
    <w:rsid w:val="00B55188"/>
    <w:rsid w:val="00B55B08"/>
    <w:rsid w:val="00B620A3"/>
    <w:rsid w:val="00B62209"/>
    <w:rsid w:val="00B65468"/>
    <w:rsid w:val="00B72718"/>
    <w:rsid w:val="00B73E25"/>
    <w:rsid w:val="00B75B52"/>
    <w:rsid w:val="00B75EA8"/>
    <w:rsid w:val="00B83223"/>
    <w:rsid w:val="00B83F93"/>
    <w:rsid w:val="00B851D2"/>
    <w:rsid w:val="00B853B1"/>
    <w:rsid w:val="00B92662"/>
    <w:rsid w:val="00B948CD"/>
    <w:rsid w:val="00B96975"/>
    <w:rsid w:val="00B971F8"/>
    <w:rsid w:val="00B973EE"/>
    <w:rsid w:val="00BA1331"/>
    <w:rsid w:val="00BA411D"/>
    <w:rsid w:val="00BA423B"/>
    <w:rsid w:val="00BA50CA"/>
    <w:rsid w:val="00BA665A"/>
    <w:rsid w:val="00BB16AD"/>
    <w:rsid w:val="00BB65CC"/>
    <w:rsid w:val="00BC52A8"/>
    <w:rsid w:val="00BC53F9"/>
    <w:rsid w:val="00BC70CF"/>
    <w:rsid w:val="00BD14A8"/>
    <w:rsid w:val="00BD5411"/>
    <w:rsid w:val="00BD5B7D"/>
    <w:rsid w:val="00BD5D2D"/>
    <w:rsid w:val="00BE1B57"/>
    <w:rsid w:val="00BE7874"/>
    <w:rsid w:val="00BF152B"/>
    <w:rsid w:val="00BF354C"/>
    <w:rsid w:val="00BF3EB8"/>
    <w:rsid w:val="00BF6918"/>
    <w:rsid w:val="00C037F6"/>
    <w:rsid w:val="00C0449C"/>
    <w:rsid w:val="00C049A6"/>
    <w:rsid w:val="00C04DC4"/>
    <w:rsid w:val="00C06D11"/>
    <w:rsid w:val="00C12FBD"/>
    <w:rsid w:val="00C15232"/>
    <w:rsid w:val="00C2344D"/>
    <w:rsid w:val="00C258E3"/>
    <w:rsid w:val="00C30BD4"/>
    <w:rsid w:val="00C33A7A"/>
    <w:rsid w:val="00C37846"/>
    <w:rsid w:val="00C43066"/>
    <w:rsid w:val="00C45A05"/>
    <w:rsid w:val="00C502B3"/>
    <w:rsid w:val="00C50B4C"/>
    <w:rsid w:val="00C5158D"/>
    <w:rsid w:val="00C51808"/>
    <w:rsid w:val="00C51E4D"/>
    <w:rsid w:val="00C5208E"/>
    <w:rsid w:val="00C53FE6"/>
    <w:rsid w:val="00C62141"/>
    <w:rsid w:val="00C75984"/>
    <w:rsid w:val="00C7598D"/>
    <w:rsid w:val="00C7691F"/>
    <w:rsid w:val="00C80715"/>
    <w:rsid w:val="00C81E03"/>
    <w:rsid w:val="00C84326"/>
    <w:rsid w:val="00C844CC"/>
    <w:rsid w:val="00C84F86"/>
    <w:rsid w:val="00C92C1A"/>
    <w:rsid w:val="00C955FD"/>
    <w:rsid w:val="00C956F9"/>
    <w:rsid w:val="00C95FD9"/>
    <w:rsid w:val="00C9614C"/>
    <w:rsid w:val="00CA15C2"/>
    <w:rsid w:val="00CA30DC"/>
    <w:rsid w:val="00CA4CCE"/>
    <w:rsid w:val="00CA50FB"/>
    <w:rsid w:val="00CB4C49"/>
    <w:rsid w:val="00CB5064"/>
    <w:rsid w:val="00CB665F"/>
    <w:rsid w:val="00CC11CC"/>
    <w:rsid w:val="00CC2E60"/>
    <w:rsid w:val="00CC3510"/>
    <w:rsid w:val="00CC752B"/>
    <w:rsid w:val="00CC7A51"/>
    <w:rsid w:val="00CC7AB4"/>
    <w:rsid w:val="00CD0C6A"/>
    <w:rsid w:val="00CD2B09"/>
    <w:rsid w:val="00CD4886"/>
    <w:rsid w:val="00CD5F1E"/>
    <w:rsid w:val="00CD67B9"/>
    <w:rsid w:val="00CE01C1"/>
    <w:rsid w:val="00CE0C12"/>
    <w:rsid w:val="00CE1256"/>
    <w:rsid w:val="00CE2189"/>
    <w:rsid w:val="00CE65FA"/>
    <w:rsid w:val="00CE7241"/>
    <w:rsid w:val="00CF0419"/>
    <w:rsid w:val="00CF3932"/>
    <w:rsid w:val="00CF6040"/>
    <w:rsid w:val="00D0444B"/>
    <w:rsid w:val="00D06A23"/>
    <w:rsid w:val="00D10BF4"/>
    <w:rsid w:val="00D1219E"/>
    <w:rsid w:val="00D13B34"/>
    <w:rsid w:val="00D20187"/>
    <w:rsid w:val="00D21A6F"/>
    <w:rsid w:val="00D248F1"/>
    <w:rsid w:val="00D255FD"/>
    <w:rsid w:val="00D25E47"/>
    <w:rsid w:val="00D3119B"/>
    <w:rsid w:val="00D31C67"/>
    <w:rsid w:val="00D31DE3"/>
    <w:rsid w:val="00D3588E"/>
    <w:rsid w:val="00D37324"/>
    <w:rsid w:val="00D403F6"/>
    <w:rsid w:val="00D411D9"/>
    <w:rsid w:val="00D42C63"/>
    <w:rsid w:val="00D521DC"/>
    <w:rsid w:val="00D554A7"/>
    <w:rsid w:val="00D55AF2"/>
    <w:rsid w:val="00D57F45"/>
    <w:rsid w:val="00D61ED5"/>
    <w:rsid w:val="00D62927"/>
    <w:rsid w:val="00D631BF"/>
    <w:rsid w:val="00D635EC"/>
    <w:rsid w:val="00D648C7"/>
    <w:rsid w:val="00D65C1B"/>
    <w:rsid w:val="00D722D5"/>
    <w:rsid w:val="00D82735"/>
    <w:rsid w:val="00D842EF"/>
    <w:rsid w:val="00D843A3"/>
    <w:rsid w:val="00D846C4"/>
    <w:rsid w:val="00D860DD"/>
    <w:rsid w:val="00D866E4"/>
    <w:rsid w:val="00D86E6C"/>
    <w:rsid w:val="00D8705A"/>
    <w:rsid w:val="00D87725"/>
    <w:rsid w:val="00D92E72"/>
    <w:rsid w:val="00D969B4"/>
    <w:rsid w:val="00DA060B"/>
    <w:rsid w:val="00DA6974"/>
    <w:rsid w:val="00DA7AB4"/>
    <w:rsid w:val="00DB0110"/>
    <w:rsid w:val="00DB2019"/>
    <w:rsid w:val="00DB61A2"/>
    <w:rsid w:val="00DB67B5"/>
    <w:rsid w:val="00DB6968"/>
    <w:rsid w:val="00DB7680"/>
    <w:rsid w:val="00DB7CC0"/>
    <w:rsid w:val="00DC0F06"/>
    <w:rsid w:val="00DC1BD3"/>
    <w:rsid w:val="00DC4BF1"/>
    <w:rsid w:val="00DC5820"/>
    <w:rsid w:val="00DC6EAA"/>
    <w:rsid w:val="00DC7EDC"/>
    <w:rsid w:val="00DD2BAB"/>
    <w:rsid w:val="00DD4200"/>
    <w:rsid w:val="00DD6185"/>
    <w:rsid w:val="00DD75C9"/>
    <w:rsid w:val="00DE17BC"/>
    <w:rsid w:val="00DE3093"/>
    <w:rsid w:val="00DE3BFF"/>
    <w:rsid w:val="00DE60CA"/>
    <w:rsid w:val="00DE740D"/>
    <w:rsid w:val="00DE76B8"/>
    <w:rsid w:val="00E00577"/>
    <w:rsid w:val="00E02E28"/>
    <w:rsid w:val="00E107C6"/>
    <w:rsid w:val="00E15537"/>
    <w:rsid w:val="00E16151"/>
    <w:rsid w:val="00E23BF9"/>
    <w:rsid w:val="00E27EBA"/>
    <w:rsid w:val="00E306DE"/>
    <w:rsid w:val="00E31B21"/>
    <w:rsid w:val="00E3213B"/>
    <w:rsid w:val="00E32B5F"/>
    <w:rsid w:val="00E36F1E"/>
    <w:rsid w:val="00E401FE"/>
    <w:rsid w:val="00E40A3C"/>
    <w:rsid w:val="00E41CE4"/>
    <w:rsid w:val="00E41F03"/>
    <w:rsid w:val="00E427CA"/>
    <w:rsid w:val="00E45C2E"/>
    <w:rsid w:val="00E46FF5"/>
    <w:rsid w:val="00E47A8B"/>
    <w:rsid w:val="00E47C5B"/>
    <w:rsid w:val="00E50572"/>
    <w:rsid w:val="00E50C17"/>
    <w:rsid w:val="00E5126E"/>
    <w:rsid w:val="00E52DF9"/>
    <w:rsid w:val="00E562A4"/>
    <w:rsid w:val="00E60EF5"/>
    <w:rsid w:val="00E61AC6"/>
    <w:rsid w:val="00E631D7"/>
    <w:rsid w:val="00E63ACD"/>
    <w:rsid w:val="00E63CD5"/>
    <w:rsid w:val="00E6559D"/>
    <w:rsid w:val="00E7193D"/>
    <w:rsid w:val="00E71A32"/>
    <w:rsid w:val="00E830B9"/>
    <w:rsid w:val="00E847BF"/>
    <w:rsid w:val="00E85F65"/>
    <w:rsid w:val="00E860A6"/>
    <w:rsid w:val="00E910BC"/>
    <w:rsid w:val="00E91BF7"/>
    <w:rsid w:val="00E93792"/>
    <w:rsid w:val="00E95317"/>
    <w:rsid w:val="00EA4FCC"/>
    <w:rsid w:val="00EB1A01"/>
    <w:rsid w:val="00EB2196"/>
    <w:rsid w:val="00EB3922"/>
    <w:rsid w:val="00EB59C5"/>
    <w:rsid w:val="00EC1B50"/>
    <w:rsid w:val="00EC1F43"/>
    <w:rsid w:val="00EC230B"/>
    <w:rsid w:val="00EC2557"/>
    <w:rsid w:val="00EC314E"/>
    <w:rsid w:val="00EC6D61"/>
    <w:rsid w:val="00EC70F4"/>
    <w:rsid w:val="00EC72F5"/>
    <w:rsid w:val="00ED4017"/>
    <w:rsid w:val="00ED7593"/>
    <w:rsid w:val="00EE09E7"/>
    <w:rsid w:val="00EE0B44"/>
    <w:rsid w:val="00EE2F33"/>
    <w:rsid w:val="00EE5603"/>
    <w:rsid w:val="00EE7A98"/>
    <w:rsid w:val="00EF0E83"/>
    <w:rsid w:val="00EF21F8"/>
    <w:rsid w:val="00EF7B9D"/>
    <w:rsid w:val="00EF7CA7"/>
    <w:rsid w:val="00F01864"/>
    <w:rsid w:val="00F022AF"/>
    <w:rsid w:val="00F0354C"/>
    <w:rsid w:val="00F1282F"/>
    <w:rsid w:val="00F165FE"/>
    <w:rsid w:val="00F21472"/>
    <w:rsid w:val="00F2194D"/>
    <w:rsid w:val="00F2324A"/>
    <w:rsid w:val="00F2443D"/>
    <w:rsid w:val="00F324AF"/>
    <w:rsid w:val="00F328B7"/>
    <w:rsid w:val="00F35890"/>
    <w:rsid w:val="00F41380"/>
    <w:rsid w:val="00F420E0"/>
    <w:rsid w:val="00F45820"/>
    <w:rsid w:val="00F45E6C"/>
    <w:rsid w:val="00F46B2B"/>
    <w:rsid w:val="00F51BE4"/>
    <w:rsid w:val="00F55332"/>
    <w:rsid w:val="00F553C4"/>
    <w:rsid w:val="00F63DEA"/>
    <w:rsid w:val="00F645FE"/>
    <w:rsid w:val="00F67FAF"/>
    <w:rsid w:val="00F750C0"/>
    <w:rsid w:val="00F7706F"/>
    <w:rsid w:val="00F81ACD"/>
    <w:rsid w:val="00F83501"/>
    <w:rsid w:val="00F83E81"/>
    <w:rsid w:val="00F90CD7"/>
    <w:rsid w:val="00F9225E"/>
    <w:rsid w:val="00F92412"/>
    <w:rsid w:val="00F924B0"/>
    <w:rsid w:val="00F93E09"/>
    <w:rsid w:val="00F95203"/>
    <w:rsid w:val="00FA18A7"/>
    <w:rsid w:val="00FA2CC5"/>
    <w:rsid w:val="00FA573F"/>
    <w:rsid w:val="00FA59AC"/>
    <w:rsid w:val="00FA5C85"/>
    <w:rsid w:val="00FA663A"/>
    <w:rsid w:val="00FA737F"/>
    <w:rsid w:val="00FA7CD2"/>
    <w:rsid w:val="00FB2907"/>
    <w:rsid w:val="00FB3A1B"/>
    <w:rsid w:val="00FB41CD"/>
    <w:rsid w:val="00FB5AA1"/>
    <w:rsid w:val="00FC140A"/>
    <w:rsid w:val="00FC2096"/>
    <w:rsid w:val="00FC480B"/>
    <w:rsid w:val="00FC5A53"/>
    <w:rsid w:val="00FC7C46"/>
    <w:rsid w:val="00FD0C2A"/>
    <w:rsid w:val="00FD5A78"/>
    <w:rsid w:val="00FD5F22"/>
    <w:rsid w:val="00FD646F"/>
    <w:rsid w:val="00FD7018"/>
    <w:rsid w:val="00FE0A3C"/>
    <w:rsid w:val="00FE4070"/>
    <w:rsid w:val="00FE440F"/>
    <w:rsid w:val="00FF2515"/>
    <w:rsid w:val="00FF44CD"/>
    <w:rsid w:val="00FF497C"/>
    <w:rsid w:val="00FF650D"/>
    <w:rsid w:val="00FF77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5DCC"/>
    <w:rPr>
      <w:rFonts w:ascii="Arial" w:hAnsi="Arial"/>
    </w:rPr>
  </w:style>
  <w:style w:type="paragraph" w:styleId="Heading1">
    <w:name w:val="heading 1"/>
    <w:basedOn w:val="Normal"/>
    <w:next w:val="Normal"/>
    <w:qFormat/>
    <w:rsid w:val="00665DCC"/>
    <w:pPr>
      <w:keepNext/>
      <w:outlineLvl w:val="0"/>
    </w:pPr>
    <w:rPr>
      <w:rFonts w:ascii="Verdana" w:hAnsi="Verdana"/>
      <w:b/>
      <w:i/>
      <w:sz w:val="28"/>
    </w:rPr>
  </w:style>
  <w:style w:type="paragraph" w:styleId="Heading2">
    <w:name w:val="heading 2"/>
    <w:basedOn w:val="Normal"/>
    <w:next w:val="Normal"/>
    <w:qFormat/>
    <w:rsid w:val="00665DCC"/>
    <w:pPr>
      <w:keepNext/>
      <w:jc w:val="center"/>
      <w:outlineLvl w:val="1"/>
    </w:pPr>
    <w:rPr>
      <w:rFonts w:ascii="Verdana" w:hAnsi="Verdana"/>
      <w:b/>
    </w:rPr>
  </w:style>
  <w:style w:type="paragraph" w:styleId="Heading3">
    <w:name w:val="heading 3"/>
    <w:basedOn w:val="Normal"/>
    <w:next w:val="Normal"/>
    <w:qFormat/>
    <w:rsid w:val="00665DCC"/>
    <w:pPr>
      <w:keepNext/>
      <w:outlineLvl w:val="2"/>
    </w:pPr>
    <w:rPr>
      <w:b/>
      <w:sz w:val="24"/>
    </w:rPr>
  </w:style>
  <w:style w:type="paragraph" w:styleId="Heading4">
    <w:name w:val="heading 4"/>
    <w:basedOn w:val="Normal"/>
    <w:next w:val="Normal"/>
    <w:qFormat/>
    <w:rsid w:val="00665DCC"/>
    <w:pPr>
      <w:keepNext/>
      <w:outlineLvl w:val="3"/>
    </w:pPr>
    <w:rPr>
      <w:b/>
    </w:rPr>
  </w:style>
  <w:style w:type="paragraph" w:styleId="Heading5">
    <w:name w:val="heading 5"/>
    <w:basedOn w:val="Normal"/>
    <w:next w:val="Normal"/>
    <w:qFormat/>
    <w:rsid w:val="00665DCC"/>
    <w:pPr>
      <w:keepNext/>
      <w:outlineLvl w:val="4"/>
    </w:pPr>
    <w:rPr>
      <w:rFonts w:ascii="Verdana" w:hAnsi="Verdana"/>
      <w:b/>
      <w:sz w:val="22"/>
    </w:rPr>
  </w:style>
  <w:style w:type="paragraph" w:styleId="Heading6">
    <w:name w:val="heading 6"/>
    <w:basedOn w:val="Normal"/>
    <w:next w:val="Normal"/>
    <w:qFormat/>
    <w:rsid w:val="00665DCC"/>
    <w:pPr>
      <w:keepNext/>
      <w:outlineLvl w:val="5"/>
    </w:pPr>
    <w:rPr>
      <w:rFonts w:ascii="Tahoma" w:hAnsi="Tahoma"/>
      <w:b/>
      <w:color w:val="000000"/>
      <w:sz w:val="24"/>
    </w:rPr>
  </w:style>
  <w:style w:type="paragraph" w:styleId="Heading7">
    <w:name w:val="heading 7"/>
    <w:basedOn w:val="Normal"/>
    <w:next w:val="Normal"/>
    <w:qFormat/>
    <w:rsid w:val="00665DCC"/>
    <w:pPr>
      <w:keepNext/>
      <w:outlineLvl w:val="6"/>
    </w:pPr>
    <w:rPr>
      <w:rFonts w:ascii="Tahoma" w:hAnsi="Tahoma"/>
      <w:b/>
      <w:color w:val="000000"/>
      <w:sz w:val="22"/>
    </w:rPr>
  </w:style>
  <w:style w:type="paragraph" w:styleId="Heading8">
    <w:name w:val="heading 8"/>
    <w:basedOn w:val="Normal"/>
    <w:next w:val="Normal"/>
    <w:qFormat/>
    <w:rsid w:val="00665DCC"/>
    <w:pPr>
      <w:keepNext/>
      <w:outlineLvl w:val="7"/>
    </w:pPr>
    <w:rPr>
      <w:rFonts w:ascii="Tahoma" w:hAnsi="Tahoma"/>
      <w:b/>
      <w:sz w:val="28"/>
    </w:rPr>
  </w:style>
  <w:style w:type="paragraph" w:styleId="Heading9">
    <w:name w:val="heading 9"/>
    <w:basedOn w:val="Normal"/>
    <w:next w:val="Normal"/>
    <w:qFormat/>
    <w:rsid w:val="00665DCC"/>
    <w:pPr>
      <w:keepNext/>
      <w:ind w:left="14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65DCC"/>
    <w:pPr>
      <w:tabs>
        <w:tab w:val="left" w:pos="720"/>
        <w:tab w:val="left" w:pos="1890"/>
        <w:tab w:val="left" w:pos="9360"/>
      </w:tabs>
      <w:ind w:left="1890"/>
    </w:pPr>
    <w:rPr>
      <w:sz w:val="24"/>
    </w:rPr>
  </w:style>
  <w:style w:type="paragraph" w:styleId="Title">
    <w:name w:val="Title"/>
    <w:basedOn w:val="Normal"/>
    <w:qFormat/>
    <w:rsid w:val="00665DCC"/>
    <w:pPr>
      <w:jc w:val="center"/>
    </w:pPr>
    <w:rPr>
      <w:rFonts w:ascii="Verdana" w:hAnsi="Verdana"/>
      <w:b/>
      <w:sz w:val="24"/>
    </w:rPr>
  </w:style>
  <w:style w:type="paragraph" w:styleId="List">
    <w:name w:val="List"/>
    <w:basedOn w:val="Normal"/>
    <w:rsid w:val="00665DCC"/>
    <w:pPr>
      <w:ind w:left="360" w:hanging="360"/>
    </w:pPr>
  </w:style>
  <w:style w:type="paragraph" w:styleId="BodyText">
    <w:name w:val="Body Text"/>
    <w:basedOn w:val="Normal"/>
    <w:rsid w:val="00665DCC"/>
    <w:pPr>
      <w:spacing w:after="120"/>
    </w:pPr>
  </w:style>
  <w:style w:type="paragraph" w:styleId="NormalIndent">
    <w:name w:val="Normal Indent"/>
    <w:basedOn w:val="Normal"/>
    <w:rsid w:val="00665DCC"/>
    <w:pPr>
      <w:ind w:left="720"/>
    </w:pPr>
  </w:style>
  <w:style w:type="paragraph" w:styleId="PlainText">
    <w:name w:val="Plain Text"/>
    <w:basedOn w:val="Normal"/>
    <w:rsid w:val="00665DCC"/>
    <w:rPr>
      <w:rFonts w:ascii="Courier New" w:hAnsi="Courier New"/>
    </w:rPr>
  </w:style>
  <w:style w:type="character" w:styleId="Hyperlink">
    <w:name w:val="Hyperlink"/>
    <w:basedOn w:val="DefaultParagraphFont"/>
    <w:rsid w:val="00665DCC"/>
    <w:rPr>
      <w:color w:val="0000FF"/>
      <w:u w:val="single"/>
    </w:rPr>
  </w:style>
  <w:style w:type="character" w:styleId="FollowedHyperlink">
    <w:name w:val="FollowedHyperlink"/>
    <w:basedOn w:val="DefaultParagraphFont"/>
    <w:rsid w:val="00665DCC"/>
    <w:rPr>
      <w:color w:val="800080"/>
      <w:u w:val="single"/>
    </w:rPr>
  </w:style>
  <w:style w:type="paragraph" w:styleId="Footer">
    <w:name w:val="footer"/>
    <w:basedOn w:val="Normal"/>
    <w:rsid w:val="00665DCC"/>
    <w:pPr>
      <w:tabs>
        <w:tab w:val="center" w:pos="4320"/>
        <w:tab w:val="right" w:pos="8640"/>
      </w:tabs>
    </w:pPr>
  </w:style>
  <w:style w:type="character" w:styleId="PageNumber">
    <w:name w:val="page number"/>
    <w:basedOn w:val="DefaultParagraphFont"/>
    <w:rsid w:val="00665DCC"/>
  </w:style>
  <w:style w:type="paragraph" w:styleId="Subtitle">
    <w:name w:val="Subtitle"/>
    <w:basedOn w:val="Normal"/>
    <w:qFormat/>
    <w:rsid w:val="00665DCC"/>
    <w:pPr>
      <w:pBdr>
        <w:bottom w:val="single" w:sz="6" w:space="1" w:color="auto"/>
      </w:pBdr>
      <w:jc w:val="center"/>
    </w:pPr>
    <w:rPr>
      <w:b/>
      <w:sz w:val="24"/>
    </w:rPr>
  </w:style>
  <w:style w:type="paragraph" w:styleId="BodyTextIndent2">
    <w:name w:val="Body Text Indent 2"/>
    <w:basedOn w:val="Normal"/>
    <w:rsid w:val="00665DCC"/>
    <w:pPr>
      <w:ind w:left="2160" w:hanging="2160"/>
    </w:pPr>
    <w:rPr>
      <w:sz w:val="24"/>
    </w:rPr>
  </w:style>
  <w:style w:type="character" w:customStyle="1" w:styleId="apple-converted-space">
    <w:name w:val="apple-converted-space"/>
    <w:basedOn w:val="DefaultParagraphFont"/>
    <w:rsid w:val="00E71A32"/>
  </w:style>
  <w:style w:type="character" w:customStyle="1" w:styleId="bodycopy6">
    <w:name w:val="bodycopy6"/>
    <w:basedOn w:val="DefaultParagraphFont"/>
    <w:rsid w:val="00E61AC6"/>
  </w:style>
  <w:style w:type="paragraph" w:customStyle="1" w:styleId="msolistparagraph0">
    <w:name w:val="msolistparagraph"/>
    <w:basedOn w:val="Normal"/>
    <w:rsid w:val="00F022AF"/>
    <w:pPr>
      <w:ind w:left="720"/>
    </w:pPr>
    <w:rPr>
      <w:rFonts w:ascii="Times New Roman" w:hAnsi="Times New Roman"/>
      <w:sz w:val="24"/>
      <w:szCs w:val="24"/>
    </w:rPr>
  </w:style>
  <w:style w:type="paragraph" w:styleId="ListParagraph">
    <w:name w:val="List Paragraph"/>
    <w:basedOn w:val="Normal"/>
    <w:uiPriority w:val="34"/>
    <w:qFormat/>
    <w:rsid w:val="004B04EC"/>
    <w:pPr>
      <w:ind w:left="720"/>
      <w:contextualSpacing/>
    </w:pPr>
  </w:style>
</w:styles>
</file>

<file path=word/webSettings.xml><?xml version="1.0" encoding="utf-8"?>
<w:webSettings xmlns:r="http://schemas.openxmlformats.org/officeDocument/2006/relationships" xmlns:w="http://schemas.openxmlformats.org/wordprocessingml/2006/main">
  <w:divs>
    <w:div w:id="83962004">
      <w:bodyDiv w:val="1"/>
      <w:marLeft w:val="0"/>
      <w:marRight w:val="0"/>
      <w:marTop w:val="0"/>
      <w:marBottom w:val="0"/>
      <w:divBdr>
        <w:top w:val="none" w:sz="0" w:space="0" w:color="auto"/>
        <w:left w:val="none" w:sz="0" w:space="0" w:color="auto"/>
        <w:bottom w:val="none" w:sz="0" w:space="0" w:color="auto"/>
        <w:right w:val="none" w:sz="0" w:space="0" w:color="auto"/>
      </w:divBdr>
    </w:div>
    <w:div w:id="293144961">
      <w:bodyDiv w:val="1"/>
      <w:marLeft w:val="0"/>
      <w:marRight w:val="0"/>
      <w:marTop w:val="0"/>
      <w:marBottom w:val="0"/>
      <w:divBdr>
        <w:top w:val="none" w:sz="0" w:space="0" w:color="auto"/>
        <w:left w:val="none" w:sz="0" w:space="0" w:color="auto"/>
        <w:bottom w:val="none" w:sz="0" w:space="0" w:color="auto"/>
        <w:right w:val="none" w:sz="0" w:space="0" w:color="auto"/>
      </w:divBdr>
      <w:divsChild>
        <w:div w:id="1565556685">
          <w:marLeft w:val="0"/>
          <w:marRight w:val="0"/>
          <w:marTop w:val="0"/>
          <w:marBottom w:val="0"/>
          <w:divBdr>
            <w:top w:val="none" w:sz="0" w:space="0" w:color="auto"/>
            <w:left w:val="none" w:sz="0" w:space="0" w:color="auto"/>
            <w:bottom w:val="none" w:sz="0" w:space="0" w:color="auto"/>
            <w:right w:val="none" w:sz="0" w:space="0" w:color="auto"/>
          </w:divBdr>
        </w:div>
      </w:divsChild>
    </w:div>
    <w:div w:id="590041721">
      <w:bodyDiv w:val="1"/>
      <w:marLeft w:val="0"/>
      <w:marRight w:val="0"/>
      <w:marTop w:val="0"/>
      <w:marBottom w:val="0"/>
      <w:divBdr>
        <w:top w:val="none" w:sz="0" w:space="0" w:color="auto"/>
        <w:left w:val="none" w:sz="0" w:space="0" w:color="auto"/>
        <w:bottom w:val="none" w:sz="0" w:space="0" w:color="auto"/>
        <w:right w:val="none" w:sz="0" w:space="0" w:color="auto"/>
      </w:divBdr>
    </w:div>
    <w:div w:id="768546401">
      <w:bodyDiv w:val="1"/>
      <w:marLeft w:val="0"/>
      <w:marRight w:val="0"/>
      <w:marTop w:val="0"/>
      <w:marBottom w:val="0"/>
      <w:divBdr>
        <w:top w:val="none" w:sz="0" w:space="0" w:color="auto"/>
        <w:left w:val="none" w:sz="0" w:space="0" w:color="auto"/>
        <w:bottom w:val="none" w:sz="0" w:space="0" w:color="auto"/>
        <w:right w:val="none" w:sz="0" w:space="0" w:color="auto"/>
      </w:divBdr>
    </w:div>
    <w:div w:id="793256909">
      <w:bodyDiv w:val="1"/>
      <w:marLeft w:val="0"/>
      <w:marRight w:val="0"/>
      <w:marTop w:val="0"/>
      <w:marBottom w:val="0"/>
      <w:divBdr>
        <w:top w:val="none" w:sz="0" w:space="0" w:color="auto"/>
        <w:left w:val="none" w:sz="0" w:space="0" w:color="auto"/>
        <w:bottom w:val="none" w:sz="0" w:space="0" w:color="auto"/>
        <w:right w:val="none" w:sz="0" w:space="0" w:color="auto"/>
      </w:divBdr>
    </w:div>
    <w:div w:id="806051030">
      <w:bodyDiv w:val="1"/>
      <w:marLeft w:val="0"/>
      <w:marRight w:val="0"/>
      <w:marTop w:val="0"/>
      <w:marBottom w:val="0"/>
      <w:divBdr>
        <w:top w:val="none" w:sz="0" w:space="0" w:color="auto"/>
        <w:left w:val="none" w:sz="0" w:space="0" w:color="auto"/>
        <w:bottom w:val="none" w:sz="0" w:space="0" w:color="auto"/>
        <w:right w:val="none" w:sz="0" w:space="0" w:color="auto"/>
      </w:divBdr>
    </w:div>
    <w:div w:id="1093933101">
      <w:bodyDiv w:val="1"/>
      <w:marLeft w:val="0"/>
      <w:marRight w:val="0"/>
      <w:marTop w:val="0"/>
      <w:marBottom w:val="0"/>
      <w:divBdr>
        <w:top w:val="none" w:sz="0" w:space="0" w:color="auto"/>
        <w:left w:val="none" w:sz="0" w:space="0" w:color="auto"/>
        <w:bottom w:val="none" w:sz="0" w:space="0" w:color="auto"/>
        <w:right w:val="none" w:sz="0" w:space="0" w:color="auto"/>
      </w:divBdr>
      <w:divsChild>
        <w:div w:id="1573805966">
          <w:marLeft w:val="0"/>
          <w:marRight w:val="0"/>
          <w:marTop w:val="0"/>
          <w:marBottom w:val="0"/>
          <w:divBdr>
            <w:top w:val="none" w:sz="0" w:space="0" w:color="auto"/>
            <w:left w:val="none" w:sz="0" w:space="0" w:color="auto"/>
            <w:bottom w:val="none" w:sz="0" w:space="0" w:color="auto"/>
            <w:right w:val="none" w:sz="0" w:space="0" w:color="auto"/>
          </w:divBdr>
        </w:div>
        <w:div w:id="1886867713">
          <w:marLeft w:val="0"/>
          <w:marRight w:val="0"/>
          <w:marTop w:val="0"/>
          <w:marBottom w:val="0"/>
          <w:divBdr>
            <w:top w:val="none" w:sz="0" w:space="0" w:color="auto"/>
            <w:left w:val="none" w:sz="0" w:space="0" w:color="auto"/>
            <w:bottom w:val="none" w:sz="0" w:space="0" w:color="auto"/>
            <w:right w:val="none" w:sz="0" w:space="0" w:color="auto"/>
          </w:divBdr>
          <w:divsChild>
            <w:div w:id="813374058">
              <w:marLeft w:val="0"/>
              <w:marRight w:val="0"/>
              <w:marTop w:val="0"/>
              <w:marBottom w:val="0"/>
              <w:divBdr>
                <w:top w:val="none" w:sz="0" w:space="0" w:color="auto"/>
                <w:left w:val="none" w:sz="0" w:space="0" w:color="auto"/>
                <w:bottom w:val="none" w:sz="0" w:space="0" w:color="auto"/>
                <w:right w:val="none" w:sz="0" w:space="0" w:color="auto"/>
              </w:divBdr>
              <w:divsChild>
                <w:div w:id="9688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3906">
          <w:marLeft w:val="0"/>
          <w:marRight w:val="0"/>
          <w:marTop w:val="0"/>
          <w:marBottom w:val="0"/>
          <w:divBdr>
            <w:top w:val="none" w:sz="0" w:space="0" w:color="auto"/>
            <w:left w:val="none" w:sz="0" w:space="0" w:color="auto"/>
            <w:bottom w:val="none" w:sz="0" w:space="0" w:color="auto"/>
            <w:right w:val="none" w:sz="0" w:space="0" w:color="auto"/>
          </w:divBdr>
        </w:div>
      </w:divsChild>
    </w:div>
    <w:div w:id="1346708248">
      <w:bodyDiv w:val="1"/>
      <w:marLeft w:val="0"/>
      <w:marRight w:val="0"/>
      <w:marTop w:val="0"/>
      <w:marBottom w:val="0"/>
      <w:divBdr>
        <w:top w:val="none" w:sz="0" w:space="0" w:color="auto"/>
        <w:left w:val="none" w:sz="0" w:space="0" w:color="auto"/>
        <w:bottom w:val="none" w:sz="0" w:space="0" w:color="auto"/>
        <w:right w:val="none" w:sz="0" w:space="0" w:color="auto"/>
      </w:divBdr>
    </w:div>
    <w:div w:id="1439444256">
      <w:bodyDiv w:val="1"/>
      <w:marLeft w:val="0"/>
      <w:marRight w:val="0"/>
      <w:marTop w:val="0"/>
      <w:marBottom w:val="0"/>
      <w:divBdr>
        <w:top w:val="none" w:sz="0" w:space="0" w:color="auto"/>
        <w:left w:val="none" w:sz="0" w:space="0" w:color="auto"/>
        <w:bottom w:val="none" w:sz="0" w:space="0" w:color="auto"/>
        <w:right w:val="none" w:sz="0" w:space="0" w:color="auto"/>
      </w:divBdr>
    </w:div>
    <w:div w:id="1508062312">
      <w:bodyDiv w:val="1"/>
      <w:marLeft w:val="0"/>
      <w:marRight w:val="0"/>
      <w:marTop w:val="0"/>
      <w:marBottom w:val="0"/>
      <w:divBdr>
        <w:top w:val="none" w:sz="0" w:space="0" w:color="auto"/>
        <w:left w:val="none" w:sz="0" w:space="0" w:color="auto"/>
        <w:bottom w:val="none" w:sz="0" w:space="0" w:color="auto"/>
        <w:right w:val="none" w:sz="0" w:space="0" w:color="auto"/>
      </w:divBdr>
      <w:divsChild>
        <w:div w:id="1340697920">
          <w:marLeft w:val="0"/>
          <w:marRight w:val="0"/>
          <w:marTop w:val="0"/>
          <w:marBottom w:val="0"/>
          <w:divBdr>
            <w:top w:val="none" w:sz="0" w:space="0" w:color="auto"/>
            <w:left w:val="none" w:sz="0" w:space="0" w:color="auto"/>
            <w:bottom w:val="none" w:sz="0" w:space="0" w:color="auto"/>
            <w:right w:val="none" w:sz="0" w:space="0" w:color="auto"/>
          </w:divBdr>
          <w:divsChild>
            <w:div w:id="263613927">
              <w:marLeft w:val="0"/>
              <w:marRight w:val="0"/>
              <w:marTop w:val="0"/>
              <w:marBottom w:val="0"/>
              <w:divBdr>
                <w:top w:val="none" w:sz="0" w:space="0" w:color="auto"/>
                <w:left w:val="none" w:sz="0" w:space="0" w:color="auto"/>
                <w:bottom w:val="none" w:sz="0" w:space="0" w:color="auto"/>
                <w:right w:val="none" w:sz="0" w:space="0" w:color="auto"/>
              </w:divBdr>
            </w:div>
            <w:div w:id="822896873">
              <w:marLeft w:val="0"/>
              <w:marRight w:val="0"/>
              <w:marTop w:val="0"/>
              <w:marBottom w:val="0"/>
              <w:divBdr>
                <w:top w:val="none" w:sz="0" w:space="0" w:color="auto"/>
                <w:left w:val="none" w:sz="0" w:space="0" w:color="auto"/>
                <w:bottom w:val="none" w:sz="0" w:space="0" w:color="auto"/>
                <w:right w:val="none" w:sz="0" w:space="0" w:color="auto"/>
              </w:divBdr>
            </w:div>
            <w:div w:id="1050879878">
              <w:marLeft w:val="0"/>
              <w:marRight w:val="0"/>
              <w:marTop w:val="0"/>
              <w:marBottom w:val="0"/>
              <w:divBdr>
                <w:top w:val="none" w:sz="0" w:space="0" w:color="auto"/>
                <w:left w:val="none" w:sz="0" w:space="0" w:color="auto"/>
                <w:bottom w:val="none" w:sz="0" w:space="0" w:color="auto"/>
                <w:right w:val="none" w:sz="0" w:space="0" w:color="auto"/>
              </w:divBdr>
            </w:div>
            <w:div w:id="1291276805">
              <w:marLeft w:val="0"/>
              <w:marRight w:val="0"/>
              <w:marTop w:val="0"/>
              <w:marBottom w:val="0"/>
              <w:divBdr>
                <w:top w:val="none" w:sz="0" w:space="0" w:color="auto"/>
                <w:left w:val="none" w:sz="0" w:space="0" w:color="auto"/>
                <w:bottom w:val="none" w:sz="0" w:space="0" w:color="auto"/>
                <w:right w:val="none" w:sz="0" w:space="0" w:color="auto"/>
              </w:divBdr>
            </w:div>
            <w:div w:id="16074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6211">
      <w:bodyDiv w:val="1"/>
      <w:marLeft w:val="0"/>
      <w:marRight w:val="0"/>
      <w:marTop w:val="0"/>
      <w:marBottom w:val="0"/>
      <w:divBdr>
        <w:top w:val="none" w:sz="0" w:space="0" w:color="auto"/>
        <w:left w:val="none" w:sz="0" w:space="0" w:color="auto"/>
        <w:bottom w:val="none" w:sz="0" w:space="0" w:color="auto"/>
        <w:right w:val="none" w:sz="0" w:space="0" w:color="auto"/>
      </w:divBdr>
      <w:divsChild>
        <w:div w:id="894244765">
          <w:marLeft w:val="0"/>
          <w:marRight w:val="0"/>
          <w:marTop w:val="0"/>
          <w:marBottom w:val="0"/>
          <w:divBdr>
            <w:top w:val="none" w:sz="0" w:space="0" w:color="auto"/>
            <w:left w:val="none" w:sz="0" w:space="0" w:color="auto"/>
            <w:bottom w:val="none" w:sz="0" w:space="0" w:color="auto"/>
            <w:right w:val="none" w:sz="0" w:space="0" w:color="auto"/>
          </w:divBdr>
          <w:divsChild>
            <w:div w:id="994408765">
              <w:marLeft w:val="0"/>
              <w:marRight w:val="0"/>
              <w:marTop w:val="0"/>
              <w:marBottom w:val="0"/>
              <w:divBdr>
                <w:top w:val="none" w:sz="0" w:space="0" w:color="auto"/>
                <w:left w:val="none" w:sz="0" w:space="0" w:color="auto"/>
                <w:bottom w:val="none" w:sz="0" w:space="0" w:color="auto"/>
                <w:right w:val="none" w:sz="0" w:space="0" w:color="auto"/>
              </w:divBdr>
              <w:divsChild>
                <w:div w:id="717123163">
                  <w:marLeft w:val="0"/>
                  <w:marRight w:val="0"/>
                  <w:marTop w:val="0"/>
                  <w:marBottom w:val="0"/>
                  <w:divBdr>
                    <w:top w:val="none" w:sz="0" w:space="0" w:color="auto"/>
                    <w:left w:val="none" w:sz="0" w:space="0" w:color="auto"/>
                    <w:bottom w:val="none" w:sz="0" w:space="0" w:color="auto"/>
                    <w:right w:val="none" w:sz="0" w:space="0" w:color="auto"/>
                  </w:divBdr>
                  <w:divsChild>
                    <w:div w:id="1403140768">
                      <w:marLeft w:val="0"/>
                      <w:marRight w:val="0"/>
                      <w:marTop w:val="0"/>
                      <w:marBottom w:val="0"/>
                      <w:divBdr>
                        <w:top w:val="none" w:sz="0" w:space="0" w:color="auto"/>
                        <w:left w:val="none" w:sz="0" w:space="0" w:color="auto"/>
                        <w:bottom w:val="none" w:sz="0" w:space="0" w:color="auto"/>
                        <w:right w:val="none" w:sz="0" w:space="0" w:color="auto"/>
                      </w:divBdr>
                      <w:divsChild>
                        <w:div w:id="141193350">
                          <w:marLeft w:val="720"/>
                          <w:marRight w:val="0"/>
                          <w:marTop w:val="0"/>
                          <w:marBottom w:val="0"/>
                          <w:divBdr>
                            <w:top w:val="none" w:sz="0" w:space="0" w:color="auto"/>
                            <w:left w:val="none" w:sz="0" w:space="0" w:color="auto"/>
                            <w:bottom w:val="none" w:sz="0" w:space="0" w:color="auto"/>
                            <w:right w:val="none" w:sz="0" w:space="0" w:color="auto"/>
                          </w:divBdr>
                        </w:div>
                        <w:div w:id="590621797">
                          <w:marLeft w:val="720"/>
                          <w:marRight w:val="0"/>
                          <w:marTop w:val="0"/>
                          <w:marBottom w:val="0"/>
                          <w:divBdr>
                            <w:top w:val="none" w:sz="0" w:space="0" w:color="auto"/>
                            <w:left w:val="none" w:sz="0" w:space="0" w:color="auto"/>
                            <w:bottom w:val="none" w:sz="0" w:space="0" w:color="auto"/>
                            <w:right w:val="none" w:sz="0" w:space="0" w:color="auto"/>
                          </w:divBdr>
                        </w:div>
                        <w:div w:id="725110887">
                          <w:marLeft w:val="720"/>
                          <w:marRight w:val="0"/>
                          <w:marTop w:val="0"/>
                          <w:marBottom w:val="0"/>
                          <w:divBdr>
                            <w:top w:val="none" w:sz="0" w:space="0" w:color="auto"/>
                            <w:left w:val="none" w:sz="0" w:space="0" w:color="auto"/>
                            <w:bottom w:val="none" w:sz="0" w:space="0" w:color="auto"/>
                            <w:right w:val="none" w:sz="0" w:space="0" w:color="auto"/>
                          </w:divBdr>
                        </w:div>
                        <w:div w:id="1028019776">
                          <w:marLeft w:val="720"/>
                          <w:marRight w:val="0"/>
                          <w:marTop w:val="0"/>
                          <w:marBottom w:val="0"/>
                          <w:divBdr>
                            <w:top w:val="none" w:sz="0" w:space="0" w:color="auto"/>
                            <w:left w:val="none" w:sz="0" w:space="0" w:color="auto"/>
                            <w:bottom w:val="none" w:sz="0" w:space="0" w:color="auto"/>
                            <w:right w:val="none" w:sz="0" w:space="0" w:color="auto"/>
                          </w:divBdr>
                        </w:div>
                        <w:div w:id="1242450982">
                          <w:marLeft w:val="720"/>
                          <w:marRight w:val="0"/>
                          <w:marTop w:val="0"/>
                          <w:marBottom w:val="0"/>
                          <w:divBdr>
                            <w:top w:val="none" w:sz="0" w:space="0" w:color="auto"/>
                            <w:left w:val="none" w:sz="0" w:space="0" w:color="auto"/>
                            <w:bottom w:val="none" w:sz="0" w:space="0" w:color="auto"/>
                            <w:right w:val="none" w:sz="0" w:space="0" w:color="auto"/>
                          </w:divBdr>
                        </w:div>
                        <w:div w:id="1289776598">
                          <w:marLeft w:val="720"/>
                          <w:marRight w:val="0"/>
                          <w:marTop w:val="0"/>
                          <w:marBottom w:val="0"/>
                          <w:divBdr>
                            <w:top w:val="none" w:sz="0" w:space="0" w:color="auto"/>
                            <w:left w:val="none" w:sz="0" w:space="0" w:color="auto"/>
                            <w:bottom w:val="none" w:sz="0" w:space="0" w:color="auto"/>
                            <w:right w:val="none" w:sz="0" w:space="0" w:color="auto"/>
                          </w:divBdr>
                        </w:div>
                        <w:div w:id="1418601317">
                          <w:marLeft w:val="0"/>
                          <w:marRight w:val="0"/>
                          <w:marTop w:val="0"/>
                          <w:marBottom w:val="0"/>
                          <w:divBdr>
                            <w:top w:val="none" w:sz="0" w:space="0" w:color="auto"/>
                            <w:left w:val="none" w:sz="0" w:space="0" w:color="auto"/>
                            <w:bottom w:val="none" w:sz="0" w:space="0" w:color="auto"/>
                            <w:right w:val="none" w:sz="0" w:space="0" w:color="auto"/>
                          </w:divBdr>
                        </w:div>
                        <w:div w:id="1467160405">
                          <w:marLeft w:val="720"/>
                          <w:marRight w:val="0"/>
                          <w:marTop w:val="0"/>
                          <w:marBottom w:val="0"/>
                          <w:divBdr>
                            <w:top w:val="none" w:sz="0" w:space="0" w:color="auto"/>
                            <w:left w:val="none" w:sz="0" w:space="0" w:color="auto"/>
                            <w:bottom w:val="none" w:sz="0" w:space="0" w:color="auto"/>
                            <w:right w:val="none" w:sz="0" w:space="0" w:color="auto"/>
                          </w:divBdr>
                        </w:div>
                        <w:div w:id="1519736970">
                          <w:marLeft w:val="720"/>
                          <w:marRight w:val="0"/>
                          <w:marTop w:val="0"/>
                          <w:marBottom w:val="0"/>
                          <w:divBdr>
                            <w:top w:val="none" w:sz="0" w:space="0" w:color="auto"/>
                            <w:left w:val="none" w:sz="0" w:space="0" w:color="auto"/>
                            <w:bottom w:val="none" w:sz="0" w:space="0" w:color="auto"/>
                            <w:right w:val="none" w:sz="0" w:space="0" w:color="auto"/>
                          </w:divBdr>
                        </w:div>
                        <w:div w:id="1559130953">
                          <w:marLeft w:val="720"/>
                          <w:marRight w:val="0"/>
                          <w:marTop w:val="0"/>
                          <w:marBottom w:val="0"/>
                          <w:divBdr>
                            <w:top w:val="none" w:sz="0" w:space="0" w:color="auto"/>
                            <w:left w:val="none" w:sz="0" w:space="0" w:color="auto"/>
                            <w:bottom w:val="none" w:sz="0" w:space="0" w:color="auto"/>
                            <w:right w:val="none" w:sz="0" w:space="0" w:color="auto"/>
                          </w:divBdr>
                        </w:div>
                        <w:div w:id="1617366239">
                          <w:marLeft w:val="0"/>
                          <w:marRight w:val="0"/>
                          <w:marTop w:val="0"/>
                          <w:marBottom w:val="0"/>
                          <w:divBdr>
                            <w:top w:val="none" w:sz="0" w:space="0" w:color="auto"/>
                            <w:left w:val="none" w:sz="0" w:space="0" w:color="auto"/>
                            <w:bottom w:val="none" w:sz="0" w:space="0" w:color="auto"/>
                            <w:right w:val="none" w:sz="0" w:space="0" w:color="auto"/>
                          </w:divBdr>
                        </w:div>
                        <w:div w:id="1805804403">
                          <w:marLeft w:val="720"/>
                          <w:marRight w:val="0"/>
                          <w:marTop w:val="0"/>
                          <w:marBottom w:val="0"/>
                          <w:divBdr>
                            <w:top w:val="none" w:sz="0" w:space="0" w:color="auto"/>
                            <w:left w:val="none" w:sz="0" w:space="0" w:color="auto"/>
                            <w:bottom w:val="none" w:sz="0" w:space="0" w:color="auto"/>
                            <w:right w:val="none" w:sz="0" w:space="0" w:color="auto"/>
                          </w:divBdr>
                        </w:div>
                        <w:div w:id="196025896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40713">
      <w:bodyDiv w:val="1"/>
      <w:marLeft w:val="0"/>
      <w:marRight w:val="0"/>
      <w:marTop w:val="0"/>
      <w:marBottom w:val="0"/>
      <w:divBdr>
        <w:top w:val="none" w:sz="0" w:space="0" w:color="auto"/>
        <w:left w:val="none" w:sz="0" w:space="0" w:color="auto"/>
        <w:bottom w:val="none" w:sz="0" w:space="0" w:color="auto"/>
        <w:right w:val="none" w:sz="0" w:space="0" w:color="auto"/>
      </w:divBdr>
      <w:divsChild>
        <w:div w:id="1479111801">
          <w:marLeft w:val="2910"/>
          <w:marRight w:val="0"/>
          <w:marTop w:val="0"/>
          <w:marBottom w:val="0"/>
          <w:divBdr>
            <w:top w:val="none" w:sz="0" w:space="0" w:color="auto"/>
            <w:left w:val="none" w:sz="0" w:space="0" w:color="auto"/>
            <w:bottom w:val="none" w:sz="0" w:space="0" w:color="auto"/>
            <w:right w:val="none" w:sz="0" w:space="0" w:color="auto"/>
          </w:divBdr>
          <w:divsChild>
            <w:div w:id="1660959457">
              <w:marLeft w:val="0"/>
              <w:marRight w:val="0"/>
              <w:marTop w:val="0"/>
              <w:marBottom w:val="0"/>
              <w:divBdr>
                <w:top w:val="none" w:sz="0" w:space="0" w:color="auto"/>
                <w:left w:val="none" w:sz="0" w:space="0" w:color="auto"/>
                <w:bottom w:val="none" w:sz="0" w:space="0" w:color="auto"/>
                <w:right w:val="none" w:sz="0" w:space="0" w:color="auto"/>
              </w:divBdr>
              <w:divsChild>
                <w:div w:id="491991386">
                  <w:marLeft w:val="0"/>
                  <w:marRight w:val="0"/>
                  <w:marTop w:val="0"/>
                  <w:marBottom w:val="0"/>
                  <w:divBdr>
                    <w:top w:val="none" w:sz="0" w:space="0" w:color="auto"/>
                    <w:left w:val="none" w:sz="0" w:space="0" w:color="auto"/>
                    <w:bottom w:val="none" w:sz="0" w:space="0" w:color="auto"/>
                    <w:right w:val="none" w:sz="0" w:space="0" w:color="auto"/>
                  </w:divBdr>
                  <w:divsChild>
                    <w:div w:id="6536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8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oleObject" Target="embeddings/Microsoft_Office_Word_97_-_2003_Document2.doc"/><Relationship Id="rId26" Type="http://schemas.openxmlformats.org/officeDocument/2006/relationships/oleObject" Target="embeddings/Microsoft_Office_Word_97_-_2003_Document4.doc"/><Relationship Id="rId39" Type="http://schemas.openxmlformats.org/officeDocument/2006/relationships/package" Target="embeddings/Microsoft_Office_Word_Document9.doc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package" Target="embeddings/Microsoft_Office_Word_Document8.docx"/><Relationship Id="rId38"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oleObject" Target="embeddings/Microsoft_Office_Word_97_-_2003_Document1.doc"/><Relationship Id="rId20" Type="http://schemas.openxmlformats.org/officeDocument/2006/relationships/package" Target="embeddings/Microsoft_Office_Word_Document5.docx"/><Relationship Id="rId29" Type="http://schemas.openxmlformats.org/officeDocument/2006/relationships/oleObject" Target="embeddings/Microsoft_Office_Word_97_-_2003_Document5.doc"/><Relationship Id="rId41" Type="http://schemas.openxmlformats.org/officeDocument/2006/relationships/package" Target="embeddings/Microsoft_Office_Word_Document10.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Office_Word_97_-_2003_Document3.doc"/><Relationship Id="rId32" Type="http://schemas.openxmlformats.org/officeDocument/2006/relationships/image" Target="media/image13.emf"/><Relationship Id="rId37" Type="http://schemas.openxmlformats.org/officeDocument/2006/relationships/oleObject" Target="embeddings/Microsoft_Office_Word_97_-_2003_Document8.doc"/><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package" Target="embeddings/Microsoft_Office_Word_Document2.docx"/><Relationship Id="rId19" Type="http://schemas.openxmlformats.org/officeDocument/2006/relationships/image" Target="media/image7.emf"/><Relationship Id="rId31" Type="http://schemas.openxmlformats.org/officeDocument/2006/relationships/oleObject" Target="embeddings/Microsoft_Office_Word_97_-_2003_Document6.doc"/><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package" Target="embeddings/Microsoft_Office_Word_Document6.docx"/><Relationship Id="rId27" Type="http://schemas.openxmlformats.org/officeDocument/2006/relationships/package" Target="embeddings/Microsoft_Office_Word_Document7.docx"/><Relationship Id="rId30" Type="http://schemas.openxmlformats.org/officeDocument/2006/relationships/image" Target="media/image12.emf"/><Relationship Id="rId35" Type="http://schemas.openxmlformats.org/officeDocument/2006/relationships/oleObject" Target="embeddings/Microsoft_Office_Word_97_-_2003_Document7.doc"/><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1575</Words>
  <Characters>8983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LNPA Technical &amp; Operational Requirements Task Force</vt:lpstr>
    </vt:vector>
  </TitlesOfParts>
  <Company>SBC</Company>
  <LinksUpToDate>false</LinksUpToDate>
  <CharactersWithSpaces>10537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Technical &amp; Operational Requirements Task Force</dc:title>
  <dc:creator>Unknown</dc:creator>
  <cp:lastModifiedBy>Neustar</cp:lastModifiedBy>
  <cp:revision>2</cp:revision>
  <cp:lastPrinted>2003-05-29T16:36:00Z</cp:lastPrinted>
  <dcterms:created xsi:type="dcterms:W3CDTF">2011-09-19T15:10:00Z</dcterms:created>
  <dcterms:modified xsi:type="dcterms:W3CDTF">2011-09-19T15:10:00Z</dcterms:modified>
</cp:coreProperties>
</file>